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F6B" w:rsidRDefault="00E830AA">
      <w:pPr>
        <w:tabs>
          <w:tab w:val="left" w:pos="4620"/>
        </w:tabs>
        <w:autoSpaceDE w:val="0"/>
        <w:adjustRightInd w:val="0"/>
        <w:snapToGrid w:val="0"/>
        <w:spacing w:line="560" w:lineRule="exact"/>
        <w:jc w:val="left"/>
        <w:rPr>
          <w:rFonts w:ascii="Times New Roman" w:eastAsia="黑体" w:hAnsi="Times New Roman" w:cs="黑体"/>
          <w:spacing w:val="-10"/>
          <w:sz w:val="32"/>
          <w:szCs w:val="32"/>
        </w:rPr>
      </w:pPr>
      <w:r>
        <w:rPr>
          <w:rFonts w:ascii="Times New Roman" w:eastAsia="黑体" w:hAnsi="Times New Roman" w:cs="黑体" w:hint="eastAsia"/>
          <w:spacing w:val="-10"/>
          <w:sz w:val="32"/>
          <w:szCs w:val="32"/>
          <w:lang/>
        </w:rPr>
        <w:t>附件</w:t>
      </w:r>
      <w:r>
        <w:rPr>
          <w:rFonts w:ascii="Times New Roman" w:eastAsia="黑体" w:hAnsi="Times New Roman" w:cs="黑体"/>
          <w:spacing w:val="-10"/>
          <w:sz w:val="32"/>
          <w:szCs w:val="32"/>
          <w:lang/>
        </w:rPr>
        <w:t>1</w:t>
      </w:r>
    </w:p>
    <w:p w:rsidR="00B41F6B" w:rsidRDefault="00B41F6B">
      <w:pPr>
        <w:autoSpaceDE w:val="0"/>
        <w:adjustRightInd w:val="0"/>
        <w:snapToGrid w:val="0"/>
        <w:spacing w:line="560" w:lineRule="exact"/>
        <w:jc w:val="left"/>
        <w:rPr>
          <w:rFonts w:ascii="Times New Roman" w:eastAsia="方正小标宋简体" w:hAnsi="Times New Roman" w:cs="方正小标宋简体"/>
          <w:kern w:val="0"/>
          <w:sz w:val="44"/>
          <w:szCs w:val="44"/>
          <w:lang/>
        </w:rPr>
      </w:pPr>
    </w:p>
    <w:p w:rsidR="00B41F6B" w:rsidRDefault="00E830AA">
      <w:pPr>
        <w:autoSpaceDE w:val="0"/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kern w:val="0"/>
          <w:sz w:val="44"/>
          <w:szCs w:val="44"/>
          <w:lang/>
        </w:rPr>
        <w:t>四川省药品监督管理局</w:t>
      </w:r>
    </w:p>
    <w:p w:rsidR="00B41F6B" w:rsidRDefault="00E830AA">
      <w:pPr>
        <w:autoSpaceDE w:val="0"/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 w:cs="方正小标宋简体"/>
          <w:kern w:val="0"/>
          <w:sz w:val="44"/>
          <w:szCs w:val="44"/>
          <w:lang/>
        </w:rPr>
      </w:pPr>
      <w:r>
        <w:rPr>
          <w:rFonts w:ascii="Times New Roman" w:eastAsia="方正小标宋简体" w:hAnsi="Times New Roman" w:cs="方正小标宋简体" w:hint="eastAsia"/>
          <w:kern w:val="0"/>
          <w:sz w:val="44"/>
          <w:szCs w:val="44"/>
          <w:lang/>
        </w:rPr>
        <w:t>关于持续推进《中药材生产质量管理规范》</w:t>
      </w:r>
    </w:p>
    <w:p w:rsidR="00B41F6B" w:rsidRDefault="00E830AA">
      <w:pPr>
        <w:autoSpaceDE w:val="0"/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 w:cs="方正小标宋简体"/>
          <w:kern w:val="0"/>
          <w:sz w:val="44"/>
          <w:szCs w:val="44"/>
          <w:lang/>
        </w:rPr>
      </w:pPr>
      <w:r>
        <w:rPr>
          <w:rFonts w:ascii="Times New Roman" w:eastAsia="方正小标宋简体" w:hAnsi="Times New Roman" w:cs="方正小标宋简体" w:hint="eastAsia"/>
          <w:kern w:val="0"/>
          <w:sz w:val="44"/>
          <w:szCs w:val="44"/>
          <w:lang/>
        </w:rPr>
        <w:t>实施有关事项的通知</w:t>
      </w:r>
    </w:p>
    <w:p w:rsidR="00B41F6B" w:rsidRDefault="00E830AA">
      <w:pPr>
        <w:pStyle w:val="a0"/>
        <w:spacing w:line="560" w:lineRule="exact"/>
        <w:jc w:val="center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  <w:lang w:val="en-US"/>
        </w:rPr>
        <w:t>（征求意见稿）</w:t>
      </w:r>
    </w:p>
    <w:p w:rsidR="00B41F6B" w:rsidRDefault="00B41F6B">
      <w:pPr>
        <w:autoSpaceDE w:val="0"/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</w:p>
    <w:p w:rsidR="00B41F6B" w:rsidRDefault="00E830AA">
      <w:pPr>
        <w:autoSpaceDE w:val="0"/>
        <w:adjustRightInd w:val="0"/>
        <w:snapToGrid w:val="0"/>
        <w:spacing w:line="560" w:lineRule="exact"/>
        <w:jc w:val="left"/>
        <w:rPr>
          <w:rFonts w:ascii="Times New Roman" w:eastAsia="仿宋_GB2312" w:hAnsi="Times New Roman" w:cs="仿宋_GB2312"/>
          <w:kern w:val="0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各相关单位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:</w:t>
      </w:r>
    </w:p>
    <w:p w:rsidR="00B41F6B" w:rsidRDefault="00E830AA">
      <w:pPr>
        <w:autoSpaceDE w:val="0"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_GB2312"/>
          <w:kern w:val="0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为贯彻落实《中华人民共和国药品管理法实施条例》的要求，鼓励实施中药材生产质量管理规范（以下简称中药材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GAP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），推动中药材规范化种植养殖，从源头提升中药质量，助力我省中药传承创新和高质量发展，在前期示范建设的基础上，现就持续推进中药材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GAP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工作有关要求通知如下。</w:t>
      </w:r>
    </w:p>
    <w:p w:rsidR="00B41F6B" w:rsidRDefault="00E830AA">
      <w:pPr>
        <w:pStyle w:val="a6"/>
        <w:shd w:val="clear" w:color="auto" w:fill="FFFFFF"/>
        <w:autoSpaceDE w:val="0"/>
        <w:spacing w:before="0" w:beforeAutospacing="0" w:after="0" w:afterAutospacing="0" w:line="560" w:lineRule="exact"/>
        <w:ind w:firstLineChars="200" w:firstLine="640"/>
        <w:jc w:val="both"/>
        <w:rPr>
          <w:rFonts w:eastAsia="黑体" w:cs="黑体"/>
          <w:sz w:val="32"/>
          <w:szCs w:val="32"/>
          <w:shd w:val="clear" w:color="auto" w:fill="FFFFFF"/>
        </w:rPr>
      </w:pPr>
      <w:r>
        <w:rPr>
          <w:rFonts w:eastAsia="黑体" w:cs="黑体" w:hint="eastAsia"/>
          <w:sz w:val="32"/>
          <w:szCs w:val="32"/>
          <w:shd w:val="clear" w:color="auto" w:fill="FFFFFF"/>
          <w:lang/>
        </w:rPr>
        <w:t>一、总体原则</w:t>
      </w:r>
    </w:p>
    <w:p w:rsidR="00B41F6B" w:rsidRDefault="00E830AA">
      <w:pPr>
        <w:autoSpaceDE w:val="0"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_GB2312"/>
          <w:kern w:val="0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（一）鼓励各地根据当地实际制定相关规划，发展中药材规范化种植养殖，鼓励使用道地中药材。</w:t>
      </w:r>
    </w:p>
    <w:p w:rsidR="00B41F6B" w:rsidRDefault="00E830AA">
      <w:pPr>
        <w:autoSpaceDE w:val="0"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_GB2312"/>
          <w:kern w:val="0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（二）鼓励中药上市许可持有人、中药生产企业按照规划实施中药材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GAP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，支持林草中药材实施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GAP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，支持中药注射剂、中成药大品种、中药配方颗粒使用符合中药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材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GAP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的中药材。</w:t>
      </w:r>
    </w:p>
    <w:p w:rsidR="00B41F6B" w:rsidRDefault="00E830AA">
      <w:pPr>
        <w:pStyle w:val="a6"/>
        <w:shd w:val="clear" w:color="auto" w:fill="FFFFFF"/>
        <w:autoSpaceDE w:val="0"/>
        <w:spacing w:before="0" w:beforeAutospacing="0" w:after="0" w:afterAutospacing="0" w:line="560" w:lineRule="exact"/>
        <w:ind w:firstLineChars="200" w:firstLine="640"/>
        <w:jc w:val="both"/>
        <w:rPr>
          <w:rFonts w:eastAsia="黑体" w:cs="黑体"/>
          <w:sz w:val="32"/>
          <w:szCs w:val="32"/>
          <w:shd w:val="clear" w:color="auto" w:fill="FFFFFF"/>
        </w:rPr>
      </w:pPr>
      <w:r>
        <w:rPr>
          <w:rFonts w:eastAsia="黑体" w:cs="黑体" w:hint="eastAsia"/>
          <w:sz w:val="32"/>
          <w:szCs w:val="32"/>
          <w:shd w:val="clear" w:color="auto" w:fill="FFFFFF"/>
          <w:lang/>
        </w:rPr>
        <w:t>二、规范种植养殖</w:t>
      </w:r>
    </w:p>
    <w:p w:rsidR="00B41F6B" w:rsidRDefault="00E830AA">
      <w:pPr>
        <w:autoSpaceDE w:val="0"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_GB2312"/>
          <w:kern w:val="0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（三）开展中药材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GAP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建设的中药上市许可持有人、中药生产企业和种养殖单位，应严格按照中药材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GAP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、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《中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lastRenderedPageBreak/>
        <w:t>药材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GAP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实施技术指导原则》《中药材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GAP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检查指南》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等要求，开展中药材规范化种植养殖。</w:t>
      </w:r>
    </w:p>
    <w:p w:rsidR="00B41F6B" w:rsidRDefault="00E830AA">
      <w:pPr>
        <w:autoSpaceDE w:val="0"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_GB2312"/>
          <w:kern w:val="0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（四）加强中药材追溯，健全种植养殖、采收、加工、包装、贮存、运输等全链条管理制度，开展岗位人员关于中药材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GAP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的专题培训，确保关键岗位人员熟练掌握规范要求。</w:t>
      </w:r>
    </w:p>
    <w:p w:rsidR="00B41F6B" w:rsidRDefault="00E830AA">
      <w:pPr>
        <w:pStyle w:val="a6"/>
        <w:shd w:val="clear" w:color="auto" w:fill="FFFFFF"/>
        <w:autoSpaceDE w:val="0"/>
        <w:spacing w:before="0" w:beforeAutospacing="0" w:after="0" w:afterAutospacing="0" w:line="560" w:lineRule="exact"/>
        <w:ind w:firstLineChars="200" w:firstLine="640"/>
        <w:jc w:val="both"/>
        <w:rPr>
          <w:rFonts w:eastAsia="黑体" w:cs="黑体"/>
          <w:sz w:val="32"/>
          <w:szCs w:val="32"/>
          <w:shd w:val="clear" w:color="auto" w:fill="FFFFFF"/>
        </w:rPr>
      </w:pPr>
      <w:r>
        <w:rPr>
          <w:rFonts w:eastAsia="黑体" w:cs="黑体" w:hint="eastAsia"/>
          <w:sz w:val="32"/>
          <w:szCs w:val="32"/>
          <w:shd w:val="clear" w:color="auto" w:fill="FFFFFF"/>
          <w:lang/>
        </w:rPr>
        <w:t>三、加强实施评估</w:t>
      </w:r>
    </w:p>
    <w:p w:rsidR="00B41F6B" w:rsidRDefault="00E830AA">
      <w:pPr>
        <w:pStyle w:val="a6"/>
        <w:shd w:val="clear" w:color="auto" w:fill="FFFFFF"/>
        <w:spacing w:before="0" w:beforeAutospacing="0" w:after="0" w:afterAutospacing="0" w:line="560" w:lineRule="exact"/>
        <w:ind w:firstLine="640"/>
        <w:jc w:val="both"/>
        <w:rPr>
          <w:shd w:val="clear" w:color="auto" w:fill="FFFFFF"/>
        </w:rPr>
      </w:pPr>
      <w:r>
        <w:rPr>
          <w:rFonts w:eastAsia="仿宋_GB2312" w:cs="仿宋_GB2312" w:hint="eastAsia"/>
          <w:sz w:val="32"/>
          <w:szCs w:val="32"/>
          <w:shd w:val="clear" w:color="auto" w:fill="FFFFFF"/>
          <w:lang/>
        </w:rPr>
        <w:t>（五）中药上市许可持有人、中药生产企业要对中药材是否符合中药材</w:t>
      </w:r>
      <w:r>
        <w:rPr>
          <w:rFonts w:eastAsia="仿宋_GB2312" w:cs="仿宋_GB2312" w:hint="eastAsia"/>
          <w:sz w:val="32"/>
          <w:szCs w:val="32"/>
          <w:shd w:val="clear" w:color="auto" w:fill="FFFFFF"/>
          <w:lang/>
        </w:rPr>
        <w:t>GAP</w:t>
      </w:r>
      <w:r>
        <w:rPr>
          <w:rFonts w:eastAsia="仿宋_GB2312" w:cs="仿宋_GB2312" w:hint="eastAsia"/>
          <w:sz w:val="32"/>
          <w:szCs w:val="32"/>
          <w:shd w:val="clear" w:color="auto" w:fill="FFFFFF"/>
          <w:lang/>
        </w:rPr>
        <w:t>开展评估，确保药材的产量和质量。自评估符合要求的，应当通过省药监局企业服务平台上传企业中</w:t>
      </w:r>
      <w:r>
        <w:rPr>
          <w:rFonts w:eastAsia="仿宋_GB2312" w:cs="仿宋_GB2312" w:hint="eastAsia"/>
          <w:sz w:val="32"/>
          <w:szCs w:val="32"/>
          <w:shd w:val="clear" w:color="auto" w:fill="FFFFFF"/>
          <w:lang/>
        </w:rPr>
        <w:t>药材</w:t>
      </w:r>
      <w:r>
        <w:rPr>
          <w:rFonts w:eastAsia="仿宋_GB2312"/>
          <w:sz w:val="32"/>
          <w:szCs w:val="32"/>
          <w:shd w:val="clear" w:color="auto" w:fill="FFFFFF"/>
          <w:lang/>
        </w:rPr>
        <w:t>GAP</w:t>
      </w:r>
      <w:r>
        <w:rPr>
          <w:rFonts w:eastAsia="仿宋_GB2312" w:cs="仿宋_GB2312" w:hint="eastAsia"/>
          <w:sz w:val="32"/>
          <w:szCs w:val="32"/>
          <w:shd w:val="clear" w:color="auto" w:fill="FFFFFF"/>
          <w:lang/>
        </w:rPr>
        <w:t>自评报告（见附件）。</w:t>
      </w:r>
    </w:p>
    <w:p w:rsidR="00B41F6B" w:rsidRDefault="00E830AA">
      <w:pPr>
        <w:pStyle w:val="a6"/>
        <w:shd w:val="clear" w:color="auto" w:fill="FFFFFF"/>
        <w:autoSpaceDE w:val="0"/>
        <w:spacing w:before="0" w:beforeAutospacing="0" w:after="0" w:afterAutospacing="0" w:line="560" w:lineRule="exact"/>
        <w:ind w:firstLineChars="200" w:firstLine="640"/>
        <w:jc w:val="both"/>
        <w:rPr>
          <w:rFonts w:eastAsia="黑体" w:cs="黑体"/>
          <w:sz w:val="32"/>
          <w:szCs w:val="32"/>
          <w:shd w:val="clear" w:color="auto" w:fill="FFFFFF"/>
        </w:rPr>
      </w:pPr>
      <w:r>
        <w:rPr>
          <w:rFonts w:eastAsia="黑体" w:cs="黑体" w:hint="eastAsia"/>
          <w:sz w:val="32"/>
          <w:szCs w:val="32"/>
          <w:shd w:val="clear" w:color="auto" w:fill="FFFFFF"/>
          <w:lang/>
        </w:rPr>
        <w:t>四、规范标识使用</w:t>
      </w:r>
    </w:p>
    <w:p w:rsidR="00B41F6B" w:rsidRDefault="00E830AA">
      <w:pPr>
        <w:autoSpaceDE w:val="0"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（六）评估符合要求、完成自评报告上传的，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中药生产中</w:t>
      </w:r>
      <w:r>
        <w:rPr>
          <w:rFonts w:ascii="Times New Roman" w:eastAsia="仿宋_GB2312" w:hAnsi="Times New Roman" w:cs="仿宋_GB2312" w:hint="eastAsia"/>
          <w:sz w:val="32"/>
          <w:szCs w:val="32"/>
          <w:lang/>
        </w:rPr>
        <w:t>所有植物、动物来源药材均符合</w:t>
      </w:r>
      <w:r>
        <w:rPr>
          <w:rFonts w:ascii="Times New Roman" w:eastAsia="仿宋_GB2312" w:hAnsi="Times New Roman" w:cs="Times New Roman"/>
          <w:sz w:val="32"/>
          <w:szCs w:val="32"/>
          <w:lang/>
        </w:rPr>
        <w:t>GAP</w:t>
      </w:r>
      <w:r>
        <w:rPr>
          <w:rFonts w:ascii="Times New Roman" w:eastAsia="仿宋_GB2312" w:hAnsi="Times New Roman" w:cs="仿宋_GB2312" w:hint="eastAsia"/>
          <w:sz w:val="32"/>
          <w:szCs w:val="32"/>
          <w:lang/>
        </w:rPr>
        <w:t>后，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中药上市许可持有人、中药生产企业可以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在相应批次中药的标签中标示“药材符合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GAP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要求”：</w:t>
      </w:r>
    </w:p>
    <w:p w:rsidR="00B41F6B" w:rsidRDefault="00E830AA">
      <w:pPr>
        <w:autoSpaceDE w:val="0"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中药上市许可持有人、中药生产企业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，可以依据《已上市中药变更事项及申报资料要求》等要求，按程序申请标签变更。取得备案后，在药品标签中标示。</w:t>
      </w:r>
    </w:p>
    <w:p w:rsidR="00B41F6B" w:rsidRDefault="00E830AA">
      <w:pPr>
        <w:pStyle w:val="a6"/>
        <w:shd w:val="clear" w:color="auto" w:fill="FFFFFF"/>
        <w:spacing w:before="0" w:beforeAutospacing="0" w:after="0" w:afterAutospacing="0" w:line="560" w:lineRule="exact"/>
        <w:ind w:firstLine="640"/>
        <w:jc w:val="both"/>
        <w:rPr>
          <w:rFonts w:eastAsia="仿宋_GB2312"/>
          <w:sz w:val="32"/>
          <w:szCs w:val="32"/>
          <w:shd w:val="clear" w:color="auto" w:fill="FFFFFF"/>
        </w:rPr>
      </w:pPr>
      <w:r>
        <w:rPr>
          <w:rFonts w:eastAsia="仿宋_GB2312" w:cs="仿宋_GB2312" w:hint="eastAsia"/>
          <w:sz w:val="32"/>
          <w:szCs w:val="32"/>
          <w:shd w:val="clear" w:color="auto" w:fill="FFFFFF"/>
          <w:lang/>
        </w:rPr>
        <w:t>中药饮片及中药配方颗粒生产企业自行开展标签变更</w:t>
      </w:r>
      <w:r>
        <w:rPr>
          <w:rFonts w:eastAsia="仿宋_GB2312" w:cs="仿宋_GB2312" w:hint="eastAsia"/>
          <w:sz w:val="32"/>
          <w:szCs w:val="32"/>
          <w:shd w:val="clear" w:color="auto" w:fill="FFFFFF"/>
          <w:lang/>
        </w:rPr>
        <w:t>。</w:t>
      </w:r>
    </w:p>
    <w:p w:rsidR="00B41F6B" w:rsidRDefault="00E830AA">
      <w:pPr>
        <w:shd w:val="clear" w:color="auto" w:fill="FFFFFF"/>
        <w:spacing w:line="560" w:lineRule="exact"/>
        <w:ind w:firstLine="640"/>
        <w:rPr>
          <w:rFonts w:ascii="Times New Roman" w:eastAsia="仿宋_GB2312" w:hAnsi="Times New Roman" w:cs="仿宋_GB2312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（七）严格标识管理。严禁</w:t>
      </w:r>
      <w:r>
        <w:rPr>
          <w:rFonts w:ascii="Times New Roman" w:eastAsia="仿宋_GB2312" w:hAnsi="Times New Roman" w:cs="仿宋_GB2312" w:hint="eastAsia"/>
          <w:sz w:val="32"/>
          <w:szCs w:val="32"/>
          <w:shd w:val="clear" w:color="auto" w:fill="FFFFFF"/>
          <w:lang/>
        </w:rPr>
        <w:t>未使用或未完全使用符合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  <w:lang/>
        </w:rPr>
        <w:t>GAP</w:t>
      </w:r>
      <w:r>
        <w:rPr>
          <w:rFonts w:ascii="Times New Roman" w:eastAsia="仿宋_GB2312" w:hAnsi="Times New Roman" w:cs="仿宋_GB2312" w:hint="eastAsia"/>
          <w:sz w:val="32"/>
          <w:szCs w:val="32"/>
          <w:shd w:val="clear" w:color="auto" w:fill="FFFFFF"/>
          <w:lang/>
        </w:rPr>
        <w:t>中药材生产的中药在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药品标签中标示“药材符合</w:t>
      </w:r>
      <w:r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  <w:lang/>
        </w:rPr>
        <w:t>GAP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shd w:val="clear" w:color="auto" w:fill="FFFFFF"/>
          <w:lang/>
        </w:rPr>
        <w:t>要求”</w:t>
      </w:r>
      <w:r>
        <w:rPr>
          <w:rFonts w:ascii="Times New Roman" w:eastAsia="仿宋_GB2312" w:hAnsi="Times New Roman" w:cs="仿宋_GB2312" w:hint="eastAsia"/>
          <w:sz w:val="32"/>
          <w:szCs w:val="32"/>
          <w:shd w:val="clear" w:color="auto" w:fill="FFFFFF"/>
          <w:lang/>
        </w:rPr>
        <w:t>。</w:t>
      </w:r>
    </w:p>
    <w:p w:rsidR="00B41F6B" w:rsidRDefault="00E830AA">
      <w:pPr>
        <w:pStyle w:val="a6"/>
        <w:shd w:val="clear" w:color="auto" w:fill="FFFFFF"/>
        <w:spacing w:before="0" w:beforeAutospacing="0" w:after="0" w:afterAutospacing="0" w:line="560" w:lineRule="exact"/>
        <w:ind w:firstLine="640"/>
        <w:jc w:val="both"/>
        <w:rPr>
          <w:rFonts w:cs="Calibri"/>
          <w:sz w:val="32"/>
          <w:szCs w:val="32"/>
          <w:shd w:val="clear" w:color="auto" w:fill="FFFFFF"/>
        </w:rPr>
      </w:pPr>
      <w:r>
        <w:rPr>
          <w:rFonts w:eastAsia="黑体" w:cs="黑体" w:hint="eastAsia"/>
          <w:sz w:val="32"/>
          <w:szCs w:val="32"/>
          <w:shd w:val="clear" w:color="auto" w:fill="FFFFFF"/>
          <w:lang/>
        </w:rPr>
        <w:t>五、强化监管检查</w:t>
      </w:r>
    </w:p>
    <w:p w:rsidR="00B41F6B" w:rsidRDefault="00E830AA">
      <w:pPr>
        <w:pStyle w:val="a6"/>
        <w:shd w:val="clear" w:color="auto" w:fill="FFFFFF"/>
        <w:spacing w:before="0" w:beforeAutospacing="0" w:after="0" w:afterAutospacing="0" w:line="560" w:lineRule="exact"/>
        <w:ind w:firstLine="640"/>
        <w:jc w:val="both"/>
        <w:rPr>
          <w:rFonts w:eastAsia="仿宋_GB2312"/>
          <w:sz w:val="32"/>
          <w:szCs w:val="32"/>
          <w:shd w:val="clear" w:color="auto" w:fill="FFFFFF"/>
        </w:rPr>
      </w:pPr>
      <w:r>
        <w:rPr>
          <w:rFonts w:eastAsia="仿宋_GB2312" w:cs="仿宋_GB2312" w:hint="eastAsia"/>
          <w:sz w:val="32"/>
          <w:szCs w:val="32"/>
          <w:shd w:val="clear" w:color="auto" w:fill="FFFFFF"/>
          <w:lang/>
        </w:rPr>
        <w:lastRenderedPageBreak/>
        <w:t>（</w:t>
      </w:r>
      <w:r>
        <w:rPr>
          <w:rFonts w:eastAsia="仿宋_GB2312" w:cs="仿宋_GB2312" w:hint="eastAsia"/>
          <w:sz w:val="32"/>
          <w:szCs w:val="32"/>
          <w:shd w:val="clear" w:color="auto" w:fill="FFFFFF"/>
          <w:lang/>
        </w:rPr>
        <w:t>八</w:t>
      </w:r>
      <w:r>
        <w:rPr>
          <w:rFonts w:eastAsia="仿宋_GB2312" w:cs="仿宋_GB2312" w:hint="eastAsia"/>
          <w:sz w:val="32"/>
          <w:szCs w:val="32"/>
          <w:shd w:val="clear" w:color="auto" w:fill="FFFFFF"/>
          <w:lang/>
        </w:rPr>
        <w:t>）省药监局各监管单位</w:t>
      </w:r>
      <w:r>
        <w:rPr>
          <w:rFonts w:eastAsia="仿宋_GB2312" w:cs="仿宋_GB2312" w:hint="eastAsia"/>
          <w:sz w:val="32"/>
          <w:szCs w:val="32"/>
          <w:shd w:val="clear" w:color="auto" w:fill="FFFFFF"/>
          <w:lang/>
        </w:rPr>
        <w:t>综合企业自评估和中药材生产实际等情况，商</w:t>
      </w:r>
      <w:r>
        <w:rPr>
          <w:rFonts w:eastAsia="仿宋_GB2312" w:cs="仿宋_GB2312" w:hint="eastAsia"/>
          <w:sz w:val="32"/>
          <w:szCs w:val="32"/>
          <w:shd w:val="clear" w:color="auto" w:fill="FFFFFF"/>
          <w:lang/>
        </w:rPr>
        <w:t>省检查中心对使用标识的中药组织开展</w:t>
      </w:r>
      <w:r>
        <w:rPr>
          <w:rFonts w:eastAsia="仿宋_GB2312"/>
          <w:sz w:val="32"/>
          <w:szCs w:val="32"/>
          <w:shd w:val="clear" w:color="auto" w:fill="FFFFFF"/>
          <w:lang/>
        </w:rPr>
        <w:t>GAP</w:t>
      </w:r>
      <w:r>
        <w:rPr>
          <w:rFonts w:eastAsia="仿宋_GB2312" w:cs="仿宋_GB2312" w:hint="eastAsia"/>
          <w:sz w:val="32"/>
          <w:szCs w:val="32"/>
          <w:shd w:val="clear" w:color="auto" w:fill="FFFFFF"/>
          <w:lang/>
        </w:rPr>
        <w:t>延伸检查。</w:t>
      </w:r>
    </w:p>
    <w:p w:rsidR="00B41F6B" w:rsidRDefault="00E830AA">
      <w:pPr>
        <w:pStyle w:val="a6"/>
        <w:shd w:val="clear" w:color="auto" w:fill="FFFFFF"/>
        <w:spacing w:before="0" w:beforeAutospacing="0" w:after="0" w:afterAutospacing="0" w:line="560" w:lineRule="exact"/>
        <w:ind w:firstLine="640"/>
        <w:jc w:val="both"/>
        <w:rPr>
          <w:rFonts w:eastAsia="仿宋_GB2312" w:cs="仿宋_GB2312"/>
          <w:sz w:val="32"/>
          <w:szCs w:val="32"/>
          <w:shd w:val="clear" w:color="auto" w:fill="FFFFFF"/>
          <w:lang/>
        </w:rPr>
      </w:pPr>
      <w:r>
        <w:rPr>
          <w:rFonts w:eastAsia="仿宋_GB2312" w:cs="仿宋_GB2312" w:hint="eastAsia"/>
          <w:sz w:val="32"/>
          <w:szCs w:val="32"/>
          <w:shd w:val="clear" w:color="auto" w:fill="FFFFFF"/>
          <w:lang/>
        </w:rPr>
        <w:t>（</w:t>
      </w:r>
      <w:r>
        <w:rPr>
          <w:rFonts w:eastAsia="仿宋_GB2312" w:cs="仿宋_GB2312" w:hint="eastAsia"/>
          <w:sz w:val="32"/>
          <w:szCs w:val="32"/>
          <w:shd w:val="clear" w:color="auto" w:fill="FFFFFF"/>
          <w:lang/>
        </w:rPr>
        <w:t>九</w:t>
      </w:r>
      <w:r>
        <w:rPr>
          <w:rFonts w:eastAsia="仿宋_GB2312" w:cs="仿宋_GB2312" w:hint="eastAsia"/>
          <w:sz w:val="32"/>
          <w:szCs w:val="32"/>
          <w:shd w:val="clear" w:color="auto" w:fill="FFFFFF"/>
          <w:lang/>
        </w:rPr>
        <w:t>）</w:t>
      </w:r>
      <w:r>
        <w:rPr>
          <w:rFonts w:eastAsia="仿宋_GB2312" w:cs="仿宋_GB2312" w:hint="eastAsia"/>
          <w:sz w:val="32"/>
          <w:szCs w:val="32"/>
          <w:shd w:val="clear" w:color="auto" w:fill="FFFFFF"/>
          <w:lang/>
        </w:rPr>
        <w:t>对通过延伸检查的</w:t>
      </w:r>
      <w:r>
        <w:rPr>
          <w:rFonts w:eastAsia="仿宋_GB2312" w:cs="仿宋_GB2312" w:hint="eastAsia"/>
          <w:sz w:val="32"/>
          <w:szCs w:val="32"/>
          <w:shd w:val="clear" w:color="auto" w:fill="FFFFFF"/>
          <w:lang/>
        </w:rPr>
        <w:t>药品生产</w:t>
      </w:r>
      <w:r>
        <w:rPr>
          <w:rFonts w:eastAsia="仿宋_GB2312" w:cs="仿宋_GB2312" w:hint="eastAsia"/>
          <w:sz w:val="32"/>
          <w:szCs w:val="32"/>
          <w:shd w:val="clear" w:color="auto" w:fill="FFFFFF"/>
          <w:lang/>
        </w:rPr>
        <w:t>企业和品种，省药监局组织跟踪评估，监督其持续符合</w:t>
      </w:r>
      <w:r>
        <w:rPr>
          <w:rFonts w:eastAsia="仿宋_GB2312" w:cs="仿宋_GB2312" w:hint="eastAsia"/>
          <w:sz w:val="32"/>
          <w:szCs w:val="32"/>
          <w:shd w:val="clear" w:color="auto" w:fill="FFFFFF"/>
          <w:lang/>
        </w:rPr>
        <w:t>GAP</w:t>
      </w:r>
      <w:r>
        <w:rPr>
          <w:rFonts w:eastAsia="仿宋_GB2312" w:cs="仿宋_GB2312" w:hint="eastAsia"/>
          <w:sz w:val="32"/>
          <w:szCs w:val="32"/>
          <w:shd w:val="clear" w:color="auto" w:fill="FFFFFF"/>
          <w:lang/>
        </w:rPr>
        <w:t>要求，严禁虚假标示、超范围超量标示。对于发现提供虚假材料或存在重大质量安全隐患的，将依法严肃处理并予以公开。</w:t>
      </w:r>
    </w:p>
    <w:p w:rsidR="00B41F6B" w:rsidRDefault="00E830AA">
      <w:pPr>
        <w:pStyle w:val="a6"/>
        <w:shd w:val="clear" w:color="auto" w:fill="FFFFFF"/>
        <w:spacing w:before="0" w:beforeAutospacing="0" w:after="0" w:afterAutospacing="0" w:line="560" w:lineRule="exact"/>
        <w:ind w:firstLine="640"/>
        <w:jc w:val="both"/>
        <w:rPr>
          <w:rFonts w:eastAsia="黑体" w:cs="黑体"/>
          <w:sz w:val="32"/>
          <w:szCs w:val="32"/>
          <w:shd w:val="clear" w:color="auto" w:fill="FFFFFF"/>
        </w:rPr>
      </w:pPr>
      <w:r>
        <w:rPr>
          <w:rFonts w:eastAsia="黑体" w:cs="黑体" w:hint="eastAsia"/>
          <w:sz w:val="32"/>
          <w:szCs w:val="32"/>
          <w:shd w:val="clear" w:color="auto" w:fill="FFFFFF"/>
          <w:lang/>
        </w:rPr>
        <w:t>六、加强信息公开</w:t>
      </w:r>
    </w:p>
    <w:p w:rsidR="00B41F6B" w:rsidRDefault="00E830AA">
      <w:pPr>
        <w:pStyle w:val="a6"/>
        <w:shd w:val="clear" w:color="auto" w:fill="FFFFFF"/>
        <w:spacing w:before="0" w:beforeAutospacing="0" w:after="0" w:afterAutospacing="0" w:line="560" w:lineRule="exact"/>
        <w:ind w:firstLine="640"/>
        <w:jc w:val="both"/>
        <w:rPr>
          <w:rFonts w:eastAsia="仿宋_GB2312" w:cs="仿宋_GB2312"/>
          <w:sz w:val="32"/>
          <w:szCs w:val="32"/>
          <w:shd w:val="clear" w:color="auto" w:fill="FFFFFF"/>
        </w:rPr>
      </w:pPr>
      <w:r>
        <w:rPr>
          <w:rFonts w:eastAsia="仿宋_GB2312" w:cs="仿宋_GB2312" w:hint="eastAsia"/>
          <w:sz w:val="32"/>
          <w:szCs w:val="32"/>
          <w:shd w:val="clear" w:color="auto" w:fill="FFFFFF"/>
          <w:lang/>
        </w:rPr>
        <w:t>（十）省药监局将在官网设置</w:t>
      </w:r>
      <w:r>
        <w:rPr>
          <w:rFonts w:eastAsia="仿宋_GB2312" w:cs="仿宋_GB2312" w:hint="eastAsia"/>
          <w:sz w:val="32"/>
          <w:szCs w:val="32"/>
          <w:shd w:val="clear" w:color="auto" w:fill="FFFFFF"/>
          <w:lang/>
        </w:rPr>
        <w:t>GAP</w:t>
      </w:r>
      <w:r>
        <w:rPr>
          <w:rFonts w:eastAsia="仿宋_GB2312" w:cs="仿宋_GB2312" w:hint="eastAsia"/>
          <w:sz w:val="32"/>
          <w:szCs w:val="32"/>
          <w:shd w:val="clear" w:color="auto" w:fill="FFFFFF"/>
          <w:lang/>
        </w:rPr>
        <w:t>专栏，公布工作政策，公开工作信息。</w:t>
      </w:r>
    </w:p>
    <w:p w:rsidR="00B41F6B" w:rsidRDefault="00E830AA">
      <w:pPr>
        <w:pStyle w:val="a6"/>
        <w:shd w:val="clear" w:color="auto" w:fill="FFFFFF"/>
        <w:spacing w:before="0" w:beforeAutospacing="0" w:after="0" w:afterAutospacing="0" w:line="560" w:lineRule="exact"/>
        <w:ind w:firstLine="640"/>
        <w:jc w:val="both"/>
        <w:rPr>
          <w:rFonts w:cs="Calibri"/>
          <w:sz w:val="32"/>
          <w:szCs w:val="32"/>
          <w:shd w:val="clear" w:color="auto" w:fill="FFFFFF"/>
        </w:rPr>
      </w:pPr>
      <w:r>
        <w:rPr>
          <w:rFonts w:eastAsia="仿宋_GB2312" w:cs="仿宋_GB2312" w:hint="eastAsia"/>
          <w:sz w:val="32"/>
          <w:szCs w:val="32"/>
          <w:shd w:val="clear" w:color="auto" w:fill="FFFFFF"/>
          <w:lang/>
        </w:rPr>
        <w:t>（十一）延伸检查结果均在省药监局官网公开。</w:t>
      </w:r>
      <w:r>
        <w:rPr>
          <w:rFonts w:eastAsia="仿宋_GB2312" w:cs="仿宋_GB2312" w:hint="eastAsia"/>
          <w:sz w:val="32"/>
          <w:szCs w:val="32"/>
          <w:shd w:val="clear" w:color="auto" w:fill="FFFFFF"/>
          <w:lang/>
        </w:rPr>
        <w:t>检查结论为不符合要求的，省药监局应当将检查结果抄送中药材产地市级药品监督管理部门。</w:t>
      </w:r>
    </w:p>
    <w:p w:rsidR="00B41F6B" w:rsidRDefault="00E830AA">
      <w:pPr>
        <w:autoSpaceDE w:val="0"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黑体" w:hint="eastAsia"/>
          <w:kern w:val="0"/>
          <w:sz w:val="32"/>
          <w:szCs w:val="32"/>
          <w:lang/>
        </w:rPr>
        <w:t>七、其他</w:t>
      </w:r>
    </w:p>
    <w:p w:rsidR="00B41F6B" w:rsidRDefault="00E830AA">
      <w:pPr>
        <w:autoSpaceDE w:val="0"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（十二）持续强化农业农村、医疗保障、中医药管理等部门协作及中药材产地市县级人民政府联动，共同推动中药材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GAP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实施。</w:t>
      </w:r>
    </w:p>
    <w:p w:rsidR="00B41F6B" w:rsidRDefault="00E830AA">
      <w:pPr>
        <w:pStyle w:val="a6"/>
        <w:suppressAutoHyphens/>
        <w:autoSpaceDE w:val="0"/>
        <w:spacing w:before="0" w:beforeAutospacing="0" w:after="0" w:afterAutospacing="0" w:line="560" w:lineRule="exact"/>
        <w:ind w:firstLineChars="200" w:firstLine="640"/>
        <w:jc w:val="both"/>
        <w:rPr>
          <w:kern w:val="2"/>
          <w:sz w:val="21"/>
          <w:szCs w:val="21"/>
        </w:rPr>
      </w:pPr>
      <w:r>
        <w:rPr>
          <w:rFonts w:eastAsia="仿宋_GB2312" w:cs="仿宋_GB2312" w:hint="eastAsia"/>
          <w:sz w:val="32"/>
          <w:szCs w:val="32"/>
          <w:lang/>
        </w:rPr>
        <w:t>（十</w:t>
      </w:r>
      <w:r>
        <w:rPr>
          <w:rFonts w:eastAsia="仿宋_GB2312" w:cs="仿宋_GB2312" w:hint="eastAsia"/>
          <w:sz w:val="32"/>
          <w:szCs w:val="32"/>
          <w:lang/>
        </w:rPr>
        <w:t>三</w:t>
      </w:r>
      <w:r>
        <w:rPr>
          <w:rFonts w:eastAsia="仿宋_GB2312" w:cs="仿宋_GB2312" w:hint="eastAsia"/>
          <w:sz w:val="32"/>
          <w:szCs w:val="32"/>
          <w:lang/>
        </w:rPr>
        <w:t>）企业按照“三标准、五规范、二体系”要求取得川产道地药材备案的品种，可以直接按照上述要求进行标示。</w:t>
      </w:r>
    </w:p>
    <w:p w:rsidR="00B41F6B" w:rsidRDefault="00E830AA">
      <w:pPr>
        <w:autoSpaceDE w:val="0"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国家药监局对推进中药材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GAP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实施管理工作有新规定的，应从其规定。</w:t>
      </w:r>
    </w:p>
    <w:p w:rsidR="00B41F6B" w:rsidRDefault="00B41F6B">
      <w:pPr>
        <w:pStyle w:val="a6"/>
        <w:suppressAutoHyphens/>
        <w:autoSpaceDE w:val="0"/>
        <w:adjustRightInd w:val="0"/>
        <w:snapToGrid w:val="0"/>
        <w:spacing w:before="0" w:beforeAutospacing="0" w:after="0" w:afterAutospacing="0" w:line="560" w:lineRule="exact"/>
        <w:jc w:val="both"/>
        <w:rPr>
          <w:kern w:val="2"/>
          <w:sz w:val="21"/>
          <w:szCs w:val="21"/>
        </w:rPr>
      </w:pPr>
    </w:p>
    <w:p w:rsidR="00B41F6B" w:rsidRDefault="00E830AA">
      <w:pPr>
        <w:autoSpaceDE w:val="0"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_GB2312"/>
          <w:kern w:val="0"/>
          <w:sz w:val="32"/>
          <w:szCs w:val="32"/>
          <w:lang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附件：中药材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GAP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自评报告材料清单</w:t>
      </w:r>
    </w:p>
    <w:p w:rsidR="00B41F6B" w:rsidRDefault="00E830AA">
      <w:pPr>
        <w:tabs>
          <w:tab w:val="left" w:pos="4620"/>
        </w:tabs>
        <w:autoSpaceDE w:val="0"/>
        <w:adjustRightInd w:val="0"/>
        <w:snapToGrid w:val="0"/>
        <w:spacing w:line="600" w:lineRule="exact"/>
        <w:jc w:val="left"/>
        <w:rPr>
          <w:rFonts w:ascii="Times New Roman" w:eastAsia="黑体" w:hAnsi="Times New Roman" w:cs="黑体"/>
          <w:spacing w:val="-10"/>
          <w:sz w:val="32"/>
          <w:szCs w:val="32"/>
        </w:rPr>
      </w:pPr>
      <w:r>
        <w:rPr>
          <w:rFonts w:ascii="Times New Roman" w:eastAsia="黑体" w:hAnsi="Times New Roman" w:cs="黑体" w:hint="eastAsia"/>
          <w:spacing w:val="-10"/>
          <w:sz w:val="32"/>
          <w:szCs w:val="32"/>
          <w:lang/>
        </w:rPr>
        <w:br w:type="page"/>
      </w:r>
      <w:r>
        <w:rPr>
          <w:rFonts w:ascii="Times New Roman" w:eastAsia="黑体" w:hAnsi="Times New Roman" w:cs="黑体" w:hint="eastAsia"/>
          <w:spacing w:val="-10"/>
          <w:sz w:val="32"/>
          <w:szCs w:val="32"/>
          <w:lang/>
        </w:rPr>
        <w:lastRenderedPageBreak/>
        <w:t>附件</w:t>
      </w:r>
    </w:p>
    <w:p w:rsidR="00B41F6B" w:rsidRDefault="00B41F6B">
      <w:pPr>
        <w:widowControl/>
        <w:autoSpaceDE w:val="0"/>
        <w:adjustRightInd w:val="0"/>
        <w:snapToGrid w:val="0"/>
        <w:spacing w:line="600" w:lineRule="exact"/>
        <w:jc w:val="center"/>
        <w:rPr>
          <w:rFonts w:ascii="Times New Roman" w:eastAsia="方正小标宋简体" w:hAnsi="Times New Roman" w:cs="方正小标宋简体"/>
          <w:spacing w:val="-10"/>
          <w:sz w:val="44"/>
          <w:szCs w:val="44"/>
          <w:lang/>
        </w:rPr>
      </w:pPr>
    </w:p>
    <w:p w:rsidR="00B41F6B" w:rsidRDefault="00E830AA">
      <w:pPr>
        <w:widowControl/>
        <w:autoSpaceDE w:val="0"/>
        <w:adjustRightInd w:val="0"/>
        <w:snapToGrid w:val="0"/>
        <w:spacing w:line="600" w:lineRule="exact"/>
        <w:jc w:val="center"/>
        <w:rPr>
          <w:rFonts w:ascii="Times New Roman" w:eastAsia="方正小标宋简体" w:hAnsi="Times New Roman" w:cs="方正小标宋简体"/>
          <w:kern w:val="0"/>
          <w:sz w:val="44"/>
          <w:szCs w:val="44"/>
          <w:lang/>
        </w:rPr>
      </w:pPr>
      <w:r>
        <w:rPr>
          <w:rFonts w:ascii="Times New Roman" w:eastAsia="方正小标宋简体" w:hAnsi="Times New Roman" w:cs="方正小标宋简体" w:hint="eastAsia"/>
          <w:kern w:val="0"/>
          <w:sz w:val="44"/>
          <w:szCs w:val="44"/>
          <w:lang/>
        </w:rPr>
        <w:t>中药材</w:t>
      </w:r>
      <w:r>
        <w:rPr>
          <w:rFonts w:ascii="Times New Roman" w:eastAsia="方正小标宋简体" w:hAnsi="Times New Roman" w:cs="方正小标宋简体" w:hint="eastAsia"/>
          <w:kern w:val="0"/>
          <w:sz w:val="44"/>
          <w:szCs w:val="44"/>
          <w:lang/>
        </w:rPr>
        <w:t>GAP</w:t>
      </w:r>
      <w:r>
        <w:rPr>
          <w:rFonts w:ascii="Times New Roman" w:eastAsia="方正小标宋简体" w:hAnsi="Times New Roman" w:cs="方正小标宋简体" w:hint="eastAsia"/>
          <w:kern w:val="0"/>
          <w:sz w:val="44"/>
          <w:szCs w:val="44"/>
          <w:lang/>
        </w:rPr>
        <w:t>自评估材料清单</w:t>
      </w:r>
    </w:p>
    <w:p w:rsidR="00B41F6B" w:rsidRDefault="00B41F6B">
      <w:pPr>
        <w:widowControl/>
        <w:autoSpaceDE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仿宋_GB2312"/>
          <w:kern w:val="0"/>
          <w:sz w:val="32"/>
          <w:szCs w:val="32"/>
          <w:lang/>
        </w:rPr>
      </w:pPr>
    </w:p>
    <w:p w:rsidR="00B41F6B" w:rsidRDefault="00E830AA">
      <w:pPr>
        <w:widowControl/>
        <w:autoSpaceDE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仿宋_GB2312"/>
          <w:kern w:val="0"/>
          <w:sz w:val="32"/>
          <w:szCs w:val="32"/>
          <w:lang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1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．中药材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GAP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建设企业信息表</w:t>
      </w:r>
    </w:p>
    <w:p w:rsidR="00B41F6B" w:rsidRDefault="00E830AA">
      <w:pPr>
        <w:widowControl/>
        <w:autoSpaceDE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仿宋_GB2312"/>
          <w:kern w:val="0"/>
          <w:sz w:val="32"/>
          <w:szCs w:val="32"/>
          <w:lang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2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．申报企业概况（中药生产企业、中药材生产企业）</w:t>
      </w:r>
    </w:p>
    <w:p w:rsidR="00B41F6B" w:rsidRDefault="00E830AA">
      <w:pPr>
        <w:widowControl/>
        <w:autoSpaceDE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仿宋_GB2312"/>
          <w:kern w:val="0"/>
          <w:sz w:val="32"/>
          <w:szCs w:val="32"/>
          <w:lang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3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．申报品种对照《中药材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GAP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检查指南》评估报告及结论</w:t>
      </w:r>
    </w:p>
    <w:p w:rsidR="00B41F6B" w:rsidRDefault="00E830AA">
      <w:pPr>
        <w:widowControl/>
        <w:autoSpaceDE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仿宋_GB2312"/>
          <w:kern w:val="0"/>
          <w:sz w:val="32"/>
          <w:szCs w:val="32"/>
          <w:lang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4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．组织架构及人员情况</w:t>
      </w:r>
    </w:p>
    <w:p w:rsidR="00B41F6B" w:rsidRDefault="00E830AA">
      <w:pPr>
        <w:widowControl/>
        <w:autoSpaceDE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仿宋_GB2312"/>
          <w:kern w:val="0"/>
          <w:sz w:val="32"/>
          <w:szCs w:val="32"/>
          <w:lang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5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．申报品种基地情况（含平面图）</w:t>
      </w:r>
    </w:p>
    <w:p w:rsidR="00B41F6B" w:rsidRDefault="00E830AA">
      <w:pPr>
        <w:widowControl/>
        <w:autoSpaceDE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仿宋_GB2312"/>
          <w:kern w:val="0"/>
          <w:sz w:val="32"/>
          <w:szCs w:val="32"/>
          <w:lang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6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．药材基地选址依据及标准</w:t>
      </w:r>
    </w:p>
    <w:p w:rsidR="00B41F6B" w:rsidRDefault="00E830AA">
      <w:pPr>
        <w:widowControl/>
        <w:autoSpaceDE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仿宋_GB2312"/>
          <w:kern w:val="0"/>
          <w:sz w:val="32"/>
          <w:szCs w:val="32"/>
          <w:lang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7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．申报品种药材种植、养殖流程图及关键技术控制点</w:t>
      </w:r>
    </w:p>
    <w:p w:rsidR="00B41F6B" w:rsidRDefault="00E830AA">
      <w:pPr>
        <w:widowControl/>
        <w:autoSpaceDE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仿宋_GB2312"/>
          <w:kern w:val="0"/>
          <w:sz w:val="32"/>
          <w:szCs w:val="32"/>
          <w:lang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8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．六统一实施情况说明</w:t>
      </w:r>
    </w:p>
    <w:p w:rsidR="00B41F6B" w:rsidRDefault="00E830AA">
      <w:pPr>
        <w:widowControl/>
        <w:autoSpaceDE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仿宋_GB2312"/>
          <w:kern w:val="0"/>
          <w:sz w:val="32"/>
          <w:szCs w:val="32"/>
          <w:lang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9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．质量保障体系建设情况</w:t>
      </w:r>
    </w:p>
    <w:p w:rsidR="00B41F6B" w:rsidRDefault="00E830AA">
      <w:pPr>
        <w:widowControl/>
        <w:autoSpaceDE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仿宋_GB2312"/>
          <w:kern w:val="0"/>
          <w:sz w:val="32"/>
          <w:szCs w:val="32"/>
          <w:lang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10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．追溯体系建设情况</w:t>
      </w:r>
    </w:p>
    <w:p w:rsidR="00B41F6B" w:rsidRDefault="00E830AA">
      <w:pPr>
        <w:widowControl/>
        <w:autoSpaceDE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仿宋_GB2312"/>
          <w:kern w:val="0"/>
          <w:sz w:val="32"/>
          <w:szCs w:val="32"/>
          <w:lang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11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．申报品种生产质量管理文件目录</w:t>
      </w:r>
    </w:p>
    <w:p w:rsidR="00B41F6B" w:rsidRDefault="00E830AA">
      <w:pPr>
        <w:widowControl/>
        <w:autoSpaceDE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仿宋_GB2312"/>
          <w:kern w:val="0"/>
          <w:sz w:val="32"/>
          <w:szCs w:val="32"/>
          <w:lang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12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．自评估材料真实性承诺书</w:t>
      </w:r>
    </w:p>
    <w:p w:rsidR="00B41F6B" w:rsidRDefault="00E830AA">
      <w:pPr>
        <w:widowControl/>
        <w:autoSpaceDE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仿宋_GB2312"/>
          <w:kern w:val="0"/>
          <w:sz w:val="32"/>
          <w:szCs w:val="32"/>
          <w:lang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13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．附件（生产企业营业执照、中药材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GAP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  <w:lang/>
        </w:rPr>
        <w:t>生产企业营业执照、联建协议、第三方检验报告等）</w:t>
      </w:r>
    </w:p>
    <w:p w:rsidR="00B41F6B" w:rsidRDefault="00B41F6B">
      <w:pPr>
        <w:rPr>
          <w:rFonts w:ascii="Times New Roman" w:eastAsia="宋体" w:hAnsi="Times New Roman" w:cs="Times New Roman"/>
          <w:szCs w:val="21"/>
        </w:rPr>
      </w:pPr>
    </w:p>
    <w:p w:rsidR="00B41F6B" w:rsidRDefault="00B41F6B">
      <w:pPr>
        <w:widowControl/>
        <w:autoSpaceDE w:val="0"/>
        <w:adjustRightInd w:val="0"/>
        <w:snapToGrid w:val="0"/>
        <w:spacing w:line="600" w:lineRule="exact"/>
        <w:jc w:val="center"/>
        <w:rPr>
          <w:rFonts w:ascii="Times New Roman" w:eastAsia="方正小标宋简体" w:hAnsi="Times New Roman" w:cs="方正小标宋简体"/>
          <w:kern w:val="0"/>
          <w:sz w:val="36"/>
          <w:szCs w:val="36"/>
          <w:lang/>
        </w:rPr>
      </w:pPr>
    </w:p>
    <w:p w:rsidR="00B41F6B" w:rsidRDefault="00E830AA">
      <w:pPr>
        <w:widowControl/>
        <w:autoSpaceDE w:val="0"/>
        <w:adjustRightInd w:val="0"/>
        <w:snapToGrid w:val="0"/>
        <w:spacing w:line="520" w:lineRule="exact"/>
        <w:jc w:val="center"/>
        <w:rPr>
          <w:rFonts w:ascii="Times New Roman" w:eastAsia="方正小标宋简体" w:hAnsi="Times New Roman" w:cs="方正小标宋简体"/>
          <w:kern w:val="0"/>
          <w:sz w:val="36"/>
          <w:szCs w:val="36"/>
          <w:lang/>
        </w:rPr>
      </w:pPr>
      <w:r>
        <w:rPr>
          <w:rFonts w:ascii="Times New Roman" w:eastAsia="方正小标宋简体" w:hAnsi="Times New Roman" w:cs="方正小标宋简体" w:hint="eastAsia"/>
          <w:kern w:val="0"/>
          <w:sz w:val="36"/>
          <w:szCs w:val="36"/>
          <w:lang/>
        </w:rPr>
        <w:br w:type="page"/>
      </w:r>
      <w:r>
        <w:rPr>
          <w:rFonts w:ascii="Times New Roman" w:eastAsia="方正小标宋简体" w:hAnsi="Times New Roman" w:cs="方正小标宋简体" w:hint="eastAsia"/>
          <w:kern w:val="0"/>
          <w:sz w:val="36"/>
          <w:szCs w:val="36"/>
          <w:lang/>
        </w:rPr>
        <w:lastRenderedPageBreak/>
        <w:t>中药材</w:t>
      </w:r>
      <w:r>
        <w:rPr>
          <w:rFonts w:ascii="Times New Roman" w:eastAsia="方正小标宋简体" w:hAnsi="Times New Roman" w:cs="方正小标宋简体" w:hint="eastAsia"/>
          <w:kern w:val="0"/>
          <w:sz w:val="36"/>
          <w:szCs w:val="36"/>
          <w:lang/>
        </w:rPr>
        <w:t>GAP</w:t>
      </w:r>
      <w:r>
        <w:rPr>
          <w:rFonts w:ascii="Times New Roman" w:eastAsia="方正小标宋简体" w:hAnsi="Times New Roman" w:cs="方正小标宋简体" w:hint="eastAsia"/>
          <w:kern w:val="0"/>
          <w:sz w:val="36"/>
          <w:szCs w:val="36"/>
          <w:lang/>
        </w:rPr>
        <w:t>建设企业信息表</w:t>
      </w:r>
    </w:p>
    <w:p w:rsidR="00B41F6B" w:rsidRDefault="00B41F6B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eastAsia="等线" w:hAnsi="Times New Roman" w:cs="Arial"/>
          <w:kern w:val="0"/>
          <w:sz w:val="2"/>
          <w:szCs w:val="2"/>
        </w:rPr>
      </w:pPr>
    </w:p>
    <w:tbl>
      <w:tblPr>
        <w:tblStyle w:val="TableNormal"/>
        <w:tblW w:w="9034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2762"/>
        <w:gridCol w:w="1988"/>
        <w:gridCol w:w="1388"/>
        <w:gridCol w:w="2896"/>
      </w:tblGrid>
      <w:tr w:rsidR="00B41F6B">
        <w:trPr>
          <w:trHeight w:hRule="exact" w:val="464"/>
          <w:jc w:val="center"/>
        </w:trPr>
        <w:tc>
          <w:tcPr>
            <w:tcW w:w="90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E830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3717"/>
              <w:jc w:val="left"/>
              <w:textAlignment w:val="baseline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7"/>
                <w:kern w:val="0"/>
                <w:sz w:val="24"/>
                <w:szCs w:val="24"/>
                <w:lang/>
              </w:rPr>
              <w:t>企业信息</w:t>
            </w:r>
          </w:p>
        </w:tc>
      </w:tr>
      <w:tr w:rsidR="00B41F6B">
        <w:trPr>
          <w:trHeight w:hRule="exact" w:val="567"/>
          <w:jc w:val="center"/>
        </w:trPr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E830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837"/>
              <w:jc w:val="left"/>
              <w:textAlignment w:val="baseline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5"/>
                <w:kern w:val="0"/>
                <w:sz w:val="24"/>
                <w:szCs w:val="24"/>
                <w:lang/>
              </w:rPr>
              <w:t>企业名称</w:t>
            </w:r>
          </w:p>
        </w:tc>
        <w:tc>
          <w:tcPr>
            <w:tcW w:w="62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B41F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</w:tr>
      <w:tr w:rsidR="00B41F6B">
        <w:trPr>
          <w:trHeight w:hRule="exact" w:val="567"/>
          <w:jc w:val="center"/>
        </w:trPr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E830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844"/>
              <w:jc w:val="left"/>
              <w:textAlignment w:val="baseline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6"/>
                <w:kern w:val="0"/>
                <w:sz w:val="24"/>
                <w:szCs w:val="24"/>
                <w:lang/>
              </w:rPr>
              <w:t>注册地址</w:t>
            </w:r>
          </w:p>
        </w:tc>
        <w:tc>
          <w:tcPr>
            <w:tcW w:w="62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B41F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</w:tr>
      <w:tr w:rsidR="00B41F6B">
        <w:trPr>
          <w:trHeight w:hRule="exact" w:val="567"/>
          <w:jc w:val="center"/>
        </w:trPr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E830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282"/>
              <w:jc w:val="left"/>
              <w:textAlignment w:val="baseline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3"/>
                <w:kern w:val="0"/>
                <w:sz w:val="24"/>
                <w:szCs w:val="24"/>
                <w:lang/>
              </w:rPr>
              <w:t>统一社会信用代码</w:t>
            </w:r>
          </w:p>
        </w:tc>
        <w:tc>
          <w:tcPr>
            <w:tcW w:w="62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B41F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</w:tr>
      <w:tr w:rsidR="00B41F6B">
        <w:trPr>
          <w:trHeight w:hRule="exact" w:val="567"/>
          <w:jc w:val="center"/>
        </w:trPr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E830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142"/>
              <w:jc w:val="left"/>
              <w:textAlignment w:val="baseline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3"/>
                <w:kern w:val="0"/>
                <w:sz w:val="24"/>
                <w:szCs w:val="24"/>
                <w:lang/>
              </w:rPr>
              <w:t>药品生产许可证编号</w:t>
            </w:r>
          </w:p>
        </w:tc>
        <w:tc>
          <w:tcPr>
            <w:tcW w:w="62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B41F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</w:tr>
      <w:tr w:rsidR="00B41F6B">
        <w:trPr>
          <w:trHeight w:hRule="exact" w:val="567"/>
          <w:jc w:val="center"/>
        </w:trPr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E830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293"/>
              <w:jc w:val="left"/>
              <w:textAlignment w:val="baseline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5"/>
                <w:kern w:val="0"/>
                <w:sz w:val="24"/>
                <w:szCs w:val="24"/>
                <w:lang/>
              </w:rPr>
              <w:t>生产类别（剂型）</w:t>
            </w:r>
          </w:p>
        </w:tc>
        <w:tc>
          <w:tcPr>
            <w:tcW w:w="62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B41F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</w:tr>
      <w:tr w:rsidR="00B41F6B">
        <w:trPr>
          <w:trHeight w:hRule="exact" w:val="567"/>
          <w:jc w:val="center"/>
        </w:trPr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E830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974"/>
              <w:jc w:val="left"/>
              <w:textAlignment w:val="baseline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5"/>
                <w:kern w:val="0"/>
                <w:sz w:val="24"/>
                <w:szCs w:val="24"/>
                <w:lang/>
              </w:rPr>
              <w:t>联系人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B41F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ascii="Times New Roman" w:eastAsia="等线" w:hAnsi="Times New Roman" w:cs="Arial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E830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146"/>
              <w:jc w:val="left"/>
              <w:textAlignment w:val="baseline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4"/>
                <w:kern w:val="0"/>
                <w:sz w:val="24"/>
                <w:szCs w:val="24"/>
                <w:lang/>
              </w:rPr>
              <w:t>电话</w:t>
            </w:r>
          </w:p>
        </w:tc>
        <w:tc>
          <w:tcPr>
            <w:tcW w:w="2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B41F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ascii="Times New Roman" w:eastAsia="等线" w:hAnsi="Times New Roman" w:cs="Arial"/>
                <w:kern w:val="0"/>
                <w:sz w:val="24"/>
                <w:szCs w:val="24"/>
              </w:rPr>
            </w:pPr>
          </w:p>
        </w:tc>
      </w:tr>
      <w:tr w:rsidR="00B41F6B">
        <w:trPr>
          <w:trHeight w:hRule="exact" w:val="407"/>
          <w:jc w:val="center"/>
        </w:trPr>
        <w:tc>
          <w:tcPr>
            <w:tcW w:w="90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E830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2318"/>
              <w:jc w:val="left"/>
              <w:textAlignment w:val="baseline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16"/>
                <w:kern w:val="0"/>
                <w:sz w:val="24"/>
                <w:szCs w:val="24"/>
                <w:lang/>
              </w:rPr>
              <w:t>品种信息、中药材生产企业信息</w:t>
            </w:r>
          </w:p>
        </w:tc>
      </w:tr>
      <w:tr w:rsidR="00B41F6B">
        <w:trPr>
          <w:trHeight w:hRule="exact" w:val="567"/>
          <w:jc w:val="center"/>
        </w:trPr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E830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Times New Roman" w:eastAsia="仿宋_GB2312" w:hAnsi="Times New Roman" w:cs="仿宋_GB2312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12"/>
                <w:kern w:val="0"/>
                <w:sz w:val="24"/>
                <w:szCs w:val="24"/>
                <w:lang/>
              </w:rPr>
              <w:t>中药材生产企业名称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B41F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ascii="Times New Roman" w:eastAsia="等线" w:hAnsi="Times New Roman" w:cs="Arial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E830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153"/>
              <w:jc w:val="left"/>
              <w:textAlignment w:val="baseline"/>
              <w:rPr>
                <w:rFonts w:ascii="Times New Roman" w:eastAsia="仿宋_GB2312" w:hAnsi="Times New Roman" w:cs="仿宋_GB2312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6"/>
                <w:kern w:val="0"/>
                <w:sz w:val="24"/>
                <w:szCs w:val="24"/>
                <w:lang/>
              </w:rPr>
              <w:t>地址</w:t>
            </w:r>
          </w:p>
        </w:tc>
        <w:tc>
          <w:tcPr>
            <w:tcW w:w="2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B41F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ascii="Times New Roman" w:eastAsia="等线" w:hAnsi="Times New Roman" w:cs="Arial"/>
                <w:kern w:val="0"/>
                <w:sz w:val="24"/>
                <w:szCs w:val="24"/>
              </w:rPr>
            </w:pPr>
          </w:p>
        </w:tc>
      </w:tr>
      <w:tr w:rsidR="00B41F6B">
        <w:trPr>
          <w:trHeight w:hRule="exact" w:val="567"/>
          <w:jc w:val="center"/>
        </w:trPr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E830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Times New Roman" w:eastAsia="仿宋_GB2312" w:hAnsi="Times New Roman" w:cs="仿宋_GB2312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3"/>
                <w:kern w:val="0"/>
                <w:sz w:val="24"/>
                <w:szCs w:val="24"/>
                <w:lang/>
              </w:rPr>
              <w:t>统一社会信用代码</w:t>
            </w:r>
          </w:p>
        </w:tc>
        <w:tc>
          <w:tcPr>
            <w:tcW w:w="62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B41F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</w:tr>
      <w:tr w:rsidR="00B41F6B">
        <w:trPr>
          <w:trHeight w:hRule="exact" w:val="567"/>
          <w:jc w:val="center"/>
        </w:trPr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E830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Times New Roman" w:eastAsia="仿宋_GB2312" w:hAnsi="Times New Roman" w:cs="仿宋_GB2312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12"/>
                <w:kern w:val="0"/>
                <w:sz w:val="24"/>
                <w:szCs w:val="24"/>
                <w:lang/>
              </w:rPr>
              <w:t>联系人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B41F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ascii="Times New Roman" w:eastAsia="等线" w:hAnsi="Times New Roman" w:cs="Arial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E830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153"/>
              <w:jc w:val="left"/>
              <w:textAlignment w:val="baseline"/>
              <w:rPr>
                <w:rFonts w:ascii="Times New Roman" w:eastAsia="仿宋_GB2312" w:hAnsi="Times New Roman" w:cs="仿宋_GB2312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6"/>
                <w:kern w:val="0"/>
                <w:sz w:val="24"/>
                <w:szCs w:val="24"/>
                <w:lang/>
              </w:rPr>
              <w:t>电话</w:t>
            </w:r>
          </w:p>
        </w:tc>
        <w:tc>
          <w:tcPr>
            <w:tcW w:w="2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B41F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ascii="Times New Roman" w:eastAsia="等线" w:hAnsi="Times New Roman" w:cs="Arial"/>
                <w:kern w:val="0"/>
                <w:sz w:val="24"/>
                <w:szCs w:val="24"/>
              </w:rPr>
            </w:pPr>
          </w:p>
        </w:tc>
      </w:tr>
      <w:tr w:rsidR="00B41F6B">
        <w:trPr>
          <w:trHeight w:hRule="exact" w:val="567"/>
          <w:jc w:val="center"/>
        </w:trPr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E830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867"/>
              <w:jc w:val="left"/>
              <w:textAlignment w:val="baseline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12"/>
                <w:kern w:val="0"/>
                <w:sz w:val="24"/>
                <w:szCs w:val="24"/>
                <w:lang/>
              </w:rPr>
              <w:t>品种名称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B41F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ascii="Times New Roman" w:eastAsia="等线" w:hAnsi="Times New Roman" w:cs="Arial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E830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153"/>
              <w:jc w:val="left"/>
              <w:textAlignment w:val="baseline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6"/>
                <w:kern w:val="0"/>
                <w:sz w:val="24"/>
                <w:szCs w:val="24"/>
                <w:lang/>
              </w:rPr>
              <w:t>药用部位</w:t>
            </w:r>
          </w:p>
        </w:tc>
        <w:tc>
          <w:tcPr>
            <w:tcW w:w="2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B41F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ascii="Times New Roman" w:eastAsia="等线" w:hAnsi="Times New Roman" w:cs="Arial"/>
                <w:kern w:val="0"/>
                <w:sz w:val="24"/>
                <w:szCs w:val="24"/>
              </w:rPr>
            </w:pPr>
          </w:p>
        </w:tc>
      </w:tr>
      <w:tr w:rsidR="00B41F6B">
        <w:trPr>
          <w:trHeight w:hRule="exact" w:val="567"/>
          <w:jc w:val="center"/>
        </w:trPr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E830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836"/>
              <w:jc w:val="left"/>
              <w:textAlignment w:val="baseline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9"/>
                <w:kern w:val="0"/>
                <w:sz w:val="24"/>
                <w:szCs w:val="24"/>
                <w:lang/>
              </w:rPr>
              <w:t>基原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center"/>
          </w:tcPr>
          <w:p w:rsidR="00B41F6B" w:rsidRDefault="00B41F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153"/>
              <w:jc w:val="left"/>
              <w:textAlignment w:val="baseline"/>
              <w:rPr>
                <w:rFonts w:ascii="Times New Roman" w:eastAsia="仿宋" w:hAnsi="Times New Roman" w:cs="仿宋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  <w:noWrap/>
            <w:vAlign w:val="center"/>
          </w:tcPr>
          <w:p w:rsidR="00B41F6B" w:rsidRDefault="00E830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firstLine="153"/>
              <w:jc w:val="left"/>
              <w:textAlignment w:val="baseline"/>
              <w:rPr>
                <w:rFonts w:ascii="Times New Roman" w:eastAsia="仿宋_GB2312" w:hAnsi="Times New Roman" w:cs="仿宋_GB2312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6"/>
                <w:kern w:val="0"/>
                <w:sz w:val="24"/>
                <w:szCs w:val="24"/>
                <w:lang/>
              </w:rPr>
              <w:t>成药周期</w:t>
            </w:r>
          </w:p>
        </w:tc>
        <w:tc>
          <w:tcPr>
            <w:tcW w:w="28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B41F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ascii="Times New Roman" w:eastAsia="等线" w:hAnsi="Times New Roman" w:cs="Arial"/>
                <w:kern w:val="0"/>
                <w:sz w:val="24"/>
                <w:szCs w:val="24"/>
              </w:rPr>
            </w:pPr>
          </w:p>
        </w:tc>
      </w:tr>
      <w:tr w:rsidR="00B41F6B">
        <w:trPr>
          <w:trHeight w:hRule="exact" w:val="426"/>
          <w:jc w:val="center"/>
        </w:trPr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E830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left="1121" w:right="255" w:hanging="836"/>
              <w:jc w:val="left"/>
              <w:textAlignment w:val="baseline"/>
              <w:rPr>
                <w:rFonts w:ascii="Times New Roman" w:eastAsia="仿宋_GB2312" w:hAnsi="Times New Roman" w:cs="仿宋_GB2312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6"/>
                <w:kern w:val="0"/>
                <w:sz w:val="24"/>
                <w:szCs w:val="24"/>
                <w:lang/>
              </w:rPr>
              <w:t>播种、采收时间</w:t>
            </w:r>
          </w:p>
        </w:tc>
        <w:tc>
          <w:tcPr>
            <w:tcW w:w="62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B41F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</w:tr>
      <w:tr w:rsidR="00B41F6B">
        <w:trPr>
          <w:trHeight w:hRule="exact" w:val="389"/>
          <w:jc w:val="center"/>
        </w:trPr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E830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ind w:left="1121" w:right="255" w:hanging="836"/>
              <w:jc w:val="left"/>
              <w:textAlignment w:val="baseline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12"/>
                <w:kern w:val="0"/>
                <w:sz w:val="24"/>
                <w:szCs w:val="24"/>
                <w:lang/>
              </w:rPr>
              <w:t>生产基地所在地</w:t>
            </w:r>
            <w:r>
              <w:rPr>
                <w:rFonts w:ascii="Times New Roman" w:eastAsia="仿宋_GB2312" w:hAnsi="Times New Roman" w:cs="仿宋_GB2312" w:hint="eastAsia"/>
                <w:spacing w:val="-12"/>
                <w:kern w:val="0"/>
                <w:sz w:val="24"/>
                <w:szCs w:val="24"/>
                <w:lang/>
              </w:rPr>
              <w:t xml:space="preserve"> </w:t>
            </w:r>
          </w:p>
        </w:tc>
        <w:tc>
          <w:tcPr>
            <w:tcW w:w="62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B41F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</w:p>
        </w:tc>
      </w:tr>
      <w:tr w:rsidR="00B41F6B">
        <w:trPr>
          <w:trHeight w:hRule="exact" w:val="426"/>
          <w:jc w:val="center"/>
        </w:trPr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E830AA">
            <w:pPr>
              <w:spacing w:line="400" w:lineRule="exact"/>
              <w:ind w:firstLine="475"/>
              <w:rPr>
                <w:rFonts w:ascii="Times New Roman" w:eastAsia="仿宋_GB2312" w:hAnsi="Times New Roman" w:cs="仿宋_GB2312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3"/>
                <w:sz w:val="24"/>
                <w:szCs w:val="24"/>
                <w:lang/>
              </w:rPr>
              <w:t>基地种植模式</w:t>
            </w:r>
          </w:p>
        </w:tc>
        <w:tc>
          <w:tcPr>
            <w:tcW w:w="62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B41F6B">
            <w:pPr>
              <w:spacing w:line="400" w:lineRule="exact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  <w:r w:rsidRPr="00B41F6B">
              <w:rPr>
                <w:rFonts w:ascii="Times New Roman" w:eastAsia="仿宋_GB2312" w:hAnsi="Times New Roman" w:cs="仿宋_GB2312"/>
                <w:sz w:val="24"/>
                <w:szCs w:val="24"/>
                <w:lang/>
              </w:rPr>
            </w:r>
            <w:r w:rsidRPr="00B41F6B">
              <w:rPr>
                <w:rFonts w:ascii="Times New Roman" w:eastAsia="仿宋_GB2312" w:hAnsi="Times New Roman" w:cs="仿宋_GB2312"/>
                <w:sz w:val="24"/>
                <w:szCs w:val="24"/>
                <w:lang/>
              </w:rPr>
              <w:pict>
                <v:rect id="_x0000_s1030" style="width:9pt;height:12.75pt;mso-position-horizontal-relative:char;mso-position-vertical-relative:line" o:gfxdata="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FgAAAGRycy9QSwECFAAUAAAACACHTuJAI/kZPtQAAAAD&#10;AQAADwAAAAAAAAABACAAAAA4AAAAZHJzL2Rvd25yZXYueG1sUEsBAhQAFAAAAAgAh07iQB3MKlaY&#10;AQAAGQMAAA4AAAAAAAAAAQAgAAAAOQEAAGRycy9lMm9Eb2MueG1sUEsFBgAAAAAGAAYAWQEAAEMF&#10;AAAAAA==&#10;" filled="f" stroked="f">
                  <o:lock v:ext="edit" aspectratio="t"/>
                  <w10:wrap type="none"/>
                  <w10:anchorlock/>
                </v:rect>
              </w:pict>
            </w:r>
            <w:r w:rsidR="00E830AA">
              <w:rPr>
                <w:rFonts w:ascii="Times New Roman" w:eastAsia="仿宋_GB2312" w:hAnsi="Times New Roman" w:cs="仿宋_GB2312" w:hint="eastAsia"/>
                <w:spacing w:val="-15"/>
                <w:sz w:val="24"/>
                <w:szCs w:val="24"/>
                <w:lang/>
              </w:rPr>
              <w:t>野生抚育；</w:t>
            </w:r>
            <w:r w:rsidRPr="00B41F6B">
              <w:rPr>
                <w:rFonts w:ascii="Times New Roman" w:eastAsia="仿宋_GB2312" w:hAnsi="Times New Roman" w:cs="仿宋_GB2312"/>
                <w:sz w:val="24"/>
                <w:szCs w:val="24"/>
                <w:lang/>
              </w:rPr>
            </w:r>
            <w:r w:rsidRPr="00B41F6B">
              <w:rPr>
                <w:rFonts w:ascii="Times New Roman" w:eastAsia="仿宋_GB2312" w:hAnsi="Times New Roman" w:cs="仿宋_GB2312"/>
                <w:sz w:val="24"/>
                <w:szCs w:val="24"/>
                <w:lang/>
              </w:rPr>
              <w:pict>
                <v:rect id="_x0000_s1029" style="width:9pt;height:12.75pt;mso-position-horizontal-relative:char;mso-position-vertical-relative:line" o:gfxdata="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FgAAAGRycy9QSwECFAAUAAAACACHTuJAI/kZPtQAAAAD&#10;AQAADwAAAAAAAAABACAAAAA4AAAAZHJzL2Rvd25yZXYueG1sUEsBAhQAFAAAAAgAh07iQIMWGT6Y&#10;AQAAGQMAAA4AAAAAAAAAAQAgAAAAOQEAAGRycy9lMm9Eb2MueG1sUEsFBgAAAAAGAAYAWQEAAEMF&#10;AAAAAA==&#10;" filled="f" stroked="f">
                  <o:lock v:ext="edit" aspectratio="t"/>
                  <w10:wrap type="none"/>
                  <w10:anchorlock/>
                </v:rect>
              </w:pict>
            </w:r>
            <w:r w:rsidR="00E830AA">
              <w:rPr>
                <w:rFonts w:ascii="Times New Roman" w:eastAsia="仿宋_GB2312" w:hAnsi="Times New Roman" w:cs="仿宋_GB2312" w:hint="eastAsia"/>
                <w:spacing w:val="-15"/>
                <w:sz w:val="24"/>
                <w:szCs w:val="24"/>
                <w:lang/>
              </w:rPr>
              <w:t>仿野生栽培；</w:t>
            </w:r>
            <w:r w:rsidR="00E830AA">
              <w:rPr>
                <w:rFonts w:ascii="Times New Roman" w:eastAsia="仿宋_GB2312" w:hAnsi="Times New Roman" w:cs="仿宋_GB2312" w:hint="eastAsia"/>
                <w:spacing w:val="-15"/>
                <w:sz w:val="24"/>
                <w:szCs w:val="24"/>
                <w:lang/>
              </w:rPr>
              <w:t xml:space="preserve">    </w:t>
            </w:r>
            <w:r w:rsidRPr="00B41F6B">
              <w:rPr>
                <w:rFonts w:ascii="Times New Roman" w:eastAsia="仿宋_GB2312" w:hAnsi="Times New Roman" w:cs="仿宋_GB2312"/>
                <w:sz w:val="24"/>
                <w:szCs w:val="24"/>
                <w:lang/>
              </w:rPr>
            </w:r>
            <w:r w:rsidRPr="00B41F6B">
              <w:rPr>
                <w:rFonts w:ascii="Times New Roman" w:eastAsia="仿宋_GB2312" w:hAnsi="Times New Roman" w:cs="仿宋_GB2312"/>
                <w:sz w:val="24"/>
                <w:szCs w:val="24"/>
                <w:lang/>
              </w:rPr>
              <w:pict>
                <v:rect id="_x0000_s1028" style="width:9pt;height:12.75pt;mso-position-horizontal-relative:char;mso-position-vertical-relative:line" o:gfxdata="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FgAAAGRycy9QSwECFAAUAAAACACHTuJAI/kZPtQAAAAD&#10;AQAADwAAAAAAAAABACAAAAA4AAAAZHJzL2Rvd25yZXYueG1sUEsBAhQAFAAAAAgAh07iQDZdJ6+Y&#10;AQAAGQMAAA4AAAAAAAAAAQAgAAAAOQEAAGRycy9lMm9Eb2MueG1sUEsFBgAAAAAGAAYAWQEAAEMF&#10;AAAAAA==&#10;" filled="f" stroked="f">
                  <o:lock v:ext="edit" aspectratio="t"/>
                  <w10:wrap type="none"/>
                  <w10:anchorlock/>
                </v:rect>
              </w:pict>
            </w:r>
            <w:r w:rsidR="00E830AA">
              <w:rPr>
                <w:rFonts w:ascii="Times New Roman" w:eastAsia="仿宋_GB2312" w:hAnsi="Times New Roman" w:cs="仿宋_GB2312" w:hint="eastAsia"/>
                <w:spacing w:val="-15"/>
                <w:sz w:val="24"/>
                <w:szCs w:val="24"/>
                <w:lang/>
              </w:rPr>
              <w:t>人工种植；</w:t>
            </w:r>
          </w:p>
        </w:tc>
      </w:tr>
      <w:tr w:rsidR="00B41F6B">
        <w:trPr>
          <w:trHeight w:hRule="exact" w:val="425"/>
          <w:jc w:val="center"/>
        </w:trPr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noWrap/>
            <w:vAlign w:val="center"/>
          </w:tcPr>
          <w:p w:rsidR="00B41F6B" w:rsidRDefault="00E830AA">
            <w:pPr>
              <w:spacing w:line="400" w:lineRule="exact"/>
              <w:ind w:firstLine="475"/>
              <w:rPr>
                <w:rFonts w:ascii="Times New Roman" w:eastAsia="仿宋_GB2312" w:hAnsi="Times New Roman" w:cs="仿宋_GB2312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3"/>
                <w:sz w:val="24"/>
                <w:szCs w:val="24"/>
                <w:lang/>
              </w:rPr>
              <w:t>繁育材料来源</w:t>
            </w:r>
          </w:p>
        </w:tc>
        <w:tc>
          <w:tcPr>
            <w:tcW w:w="62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B41F6B">
            <w:pPr>
              <w:spacing w:line="400" w:lineRule="exact"/>
              <w:ind w:firstLine="125"/>
              <w:rPr>
                <w:rFonts w:ascii="Times New Roman" w:eastAsia="仿宋_GB2312" w:hAnsi="Times New Roman" w:cs="仿宋_GB2312"/>
                <w:kern w:val="0"/>
                <w:sz w:val="24"/>
                <w:szCs w:val="24"/>
              </w:rPr>
            </w:pPr>
            <w:r w:rsidRPr="00B41F6B">
              <w:rPr>
                <w:rFonts w:ascii="Times New Roman" w:eastAsia="仿宋_GB2312" w:hAnsi="Times New Roman" w:cs="仿宋_GB2312"/>
                <w:sz w:val="24"/>
                <w:szCs w:val="24"/>
                <w:lang/>
              </w:rPr>
            </w:r>
            <w:r w:rsidRPr="00B41F6B">
              <w:rPr>
                <w:rFonts w:ascii="Times New Roman" w:eastAsia="仿宋_GB2312" w:hAnsi="Times New Roman" w:cs="仿宋_GB2312"/>
                <w:sz w:val="24"/>
                <w:szCs w:val="24"/>
                <w:lang/>
              </w:rPr>
              <w:pict>
                <v:rect id="_x0000_s1027" style="width:9pt;height:12.75pt;mso-position-horizontal-relative:char;mso-position-vertical-relative:line" o:gfxdata="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WAAAAZHJzL1BLAQIUABQAAAAIAIdO4kAj+Rk+1AAAAAMB&#10;AAAPAAAAAAAAAAEAIAAAADgAAABkcnMvZG93bnJldi54bWxQSwECFAAUAAAACACHTuJACuhAf5cB&#10;AAAZAwAADgAAAAAAAAABACAAAAA5AQAAZHJzL2Uyb0RvYy54bWxQSwUGAAAAAAYABgBZAQAAQgUA&#10;AAAA&#10;" filled="f" stroked="f">
                  <o:lock v:ext="edit" aspectratio="t"/>
                  <w10:wrap type="none"/>
                  <w10:anchorlock/>
                </v:rect>
              </w:pict>
            </w:r>
            <w:r w:rsidR="00E830AA">
              <w:rPr>
                <w:rFonts w:ascii="Times New Roman" w:eastAsia="仿宋_GB2312" w:hAnsi="Times New Roman" w:cs="仿宋_GB2312" w:hint="eastAsia"/>
                <w:spacing w:val="-15"/>
                <w:sz w:val="24"/>
                <w:szCs w:val="24"/>
                <w:lang/>
              </w:rPr>
              <w:t>自繁自育；</w:t>
            </w:r>
            <w:r w:rsidRPr="00B41F6B">
              <w:rPr>
                <w:rFonts w:ascii="Times New Roman" w:eastAsia="仿宋_GB2312" w:hAnsi="Times New Roman" w:cs="仿宋_GB2312"/>
                <w:sz w:val="24"/>
                <w:szCs w:val="24"/>
                <w:lang/>
              </w:rPr>
            </w:r>
            <w:r w:rsidRPr="00B41F6B">
              <w:rPr>
                <w:rFonts w:ascii="Times New Roman" w:eastAsia="仿宋_GB2312" w:hAnsi="Times New Roman" w:cs="仿宋_GB2312"/>
                <w:sz w:val="24"/>
                <w:szCs w:val="24"/>
                <w:lang/>
              </w:rPr>
              <w:pict>
                <v:rect id="_x0000_s1026" style="width:9pt;height:12.75pt;mso-position-horizontal-relative:char;mso-position-vertical-relative:line" o:gfxdata="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WAAAAZHJzL1BLAQIUABQAAAAIAIdO4kAj+Rk+1AAAAAMB&#10;AAAPAAAAAAAAAAEAIAAAADgAAABkcnMvZG93bnJldi54bWxQSwECFAAUAAAACACHTuJAlDJzF5cB&#10;AAAZAwAADgAAAAAAAAABACAAAAA5AQAAZHJzL2Uyb0RvYy54bWxQSwUGAAAAAAYABgBZAQAAQgUA&#10;AAAA&#10;" filled="f" stroked="f">
                  <o:lock v:ext="edit" aspectratio="t"/>
                  <w10:wrap type="none"/>
                  <w10:anchorlock/>
                </v:rect>
              </w:pict>
            </w:r>
            <w:r w:rsidR="00E830AA">
              <w:rPr>
                <w:rFonts w:ascii="Times New Roman" w:eastAsia="仿宋_GB2312" w:hAnsi="Times New Roman" w:cs="仿宋_GB2312" w:hint="eastAsia"/>
                <w:spacing w:val="-15"/>
                <w:sz w:val="24"/>
                <w:szCs w:val="24"/>
                <w:lang/>
              </w:rPr>
              <w:t>外购，公司名称</w:t>
            </w:r>
            <w:r w:rsidR="00E830AA">
              <w:rPr>
                <w:rFonts w:ascii="Times New Roman" w:eastAsia="仿宋_GB2312" w:hAnsi="Times New Roman" w:cs="仿宋_GB2312" w:hint="eastAsia"/>
                <w:spacing w:val="-15"/>
                <w:sz w:val="24"/>
                <w:szCs w:val="24"/>
                <w:lang/>
              </w:rPr>
              <w:t>/</w:t>
            </w:r>
            <w:r w:rsidR="00E830AA">
              <w:rPr>
                <w:rFonts w:ascii="Times New Roman" w:eastAsia="仿宋_GB2312" w:hAnsi="Times New Roman" w:cs="仿宋_GB2312" w:hint="eastAsia"/>
                <w:spacing w:val="-15"/>
                <w:sz w:val="24"/>
                <w:szCs w:val="24"/>
                <w:lang/>
              </w:rPr>
              <w:t>供货人姓名：</w:t>
            </w:r>
          </w:p>
        </w:tc>
      </w:tr>
      <w:tr w:rsidR="00B41F6B">
        <w:trPr>
          <w:trHeight w:hRule="exact" w:val="828"/>
          <w:jc w:val="center"/>
        </w:trPr>
        <w:tc>
          <w:tcPr>
            <w:tcW w:w="276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E830AA">
            <w:pPr>
              <w:spacing w:line="400" w:lineRule="exact"/>
              <w:ind w:firstLine="475"/>
              <w:rPr>
                <w:rFonts w:ascii="Times New Roman" w:eastAsia="仿宋_GB2312" w:hAnsi="Times New Roman" w:cs="仿宋_GB2312"/>
                <w:spacing w:val="-3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3"/>
                <w:sz w:val="24"/>
                <w:szCs w:val="24"/>
                <w:lang/>
              </w:rPr>
              <w:t>基地面积（亩）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center"/>
          </w:tcPr>
          <w:p w:rsidR="00B41F6B" w:rsidRDefault="00B41F6B">
            <w:pPr>
              <w:spacing w:line="400" w:lineRule="exact"/>
              <w:ind w:firstLine="125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2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F6B" w:rsidRDefault="00E830AA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3"/>
                <w:sz w:val="24"/>
                <w:szCs w:val="24"/>
                <w:lang/>
              </w:rPr>
              <w:t>在地面积</w:t>
            </w:r>
            <w:r>
              <w:rPr>
                <w:rFonts w:ascii="Times New Roman" w:eastAsia="仿宋_GB2312" w:hAnsi="Times New Roman" w:cs="仿宋_GB2312" w:hint="eastAsia"/>
                <w:spacing w:val="-3"/>
                <w:sz w:val="24"/>
                <w:szCs w:val="24"/>
                <w:lang/>
              </w:rPr>
              <w:t>（亩）</w:t>
            </w:r>
          </w:p>
        </w:tc>
        <w:tc>
          <w:tcPr>
            <w:tcW w:w="2896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noWrap/>
            <w:vAlign w:val="center"/>
          </w:tcPr>
          <w:p w:rsidR="00B41F6B" w:rsidRDefault="00B41F6B">
            <w:pPr>
              <w:spacing w:line="40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41F6B">
        <w:trPr>
          <w:trHeight w:hRule="exact" w:val="567"/>
          <w:jc w:val="center"/>
        </w:trPr>
        <w:tc>
          <w:tcPr>
            <w:tcW w:w="276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B41F6B">
            <w:pPr>
              <w:spacing w:line="400" w:lineRule="exact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center"/>
          </w:tcPr>
          <w:p w:rsidR="00B41F6B" w:rsidRDefault="00B41F6B">
            <w:pPr>
              <w:spacing w:line="400" w:lineRule="exact"/>
              <w:ind w:firstLine="125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2" w:space="0" w:color="000000"/>
              <w:right w:val="single" w:sz="4" w:space="0" w:color="auto"/>
            </w:tcBorders>
            <w:noWrap/>
            <w:vAlign w:val="center"/>
          </w:tcPr>
          <w:p w:rsidR="00B41F6B" w:rsidRDefault="00E830AA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13"/>
                <w:sz w:val="24"/>
                <w:szCs w:val="24"/>
                <w:lang/>
              </w:rPr>
              <w:t>年允收面积（亩）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B41F6B">
            <w:pPr>
              <w:spacing w:line="400" w:lineRule="exact"/>
              <w:ind w:firstLine="385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41F6B">
        <w:trPr>
          <w:trHeight w:hRule="exact" w:val="782"/>
          <w:jc w:val="center"/>
        </w:trPr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E830AA">
            <w:pPr>
              <w:spacing w:line="400" w:lineRule="exact"/>
              <w:ind w:firstLine="297"/>
              <w:rPr>
                <w:rFonts w:ascii="Times New Roman" w:eastAsia="仿宋_GB2312" w:hAnsi="Times New Roman" w:cs="仿宋_GB2312"/>
                <w:spacing w:val="-3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13"/>
                <w:sz w:val="24"/>
                <w:szCs w:val="24"/>
                <w:lang/>
              </w:rPr>
              <w:t>年平均产量（公斤</w:t>
            </w:r>
            <w:r>
              <w:rPr>
                <w:rFonts w:ascii="Times New Roman" w:eastAsia="仿宋_GB2312" w:hAnsi="Times New Roman" w:cs="仿宋_GB2312" w:hint="eastAsia"/>
                <w:spacing w:val="-13"/>
                <w:sz w:val="24"/>
                <w:szCs w:val="24"/>
                <w:lang/>
              </w:rPr>
              <w:t>/</w:t>
            </w:r>
            <w:r>
              <w:rPr>
                <w:rFonts w:ascii="Times New Roman" w:eastAsia="仿宋_GB2312" w:hAnsi="Times New Roman" w:cs="仿宋_GB2312" w:hint="eastAsia"/>
                <w:spacing w:val="-13"/>
                <w:sz w:val="24"/>
                <w:szCs w:val="24"/>
                <w:lang/>
              </w:rPr>
              <w:t>亩）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noWrap/>
            <w:vAlign w:val="center"/>
          </w:tcPr>
          <w:p w:rsidR="00B41F6B" w:rsidRDefault="00B41F6B">
            <w:pPr>
              <w:spacing w:line="40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  <w:noWrap/>
            <w:vAlign w:val="center"/>
          </w:tcPr>
          <w:p w:rsidR="00B41F6B" w:rsidRDefault="00E830AA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11"/>
                <w:sz w:val="24"/>
                <w:szCs w:val="24"/>
                <w:lang/>
              </w:rPr>
              <w:t>上年产量（公斤）</w:t>
            </w:r>
          </w:p>
        </w:tc>
        <w:tc>
          <w:tcPr>
            <w:tcW w:w="28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B41F6B">
            <w:pPr>
              <w:spacing w:line="40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41F6B">
        <w:trPr>
          <w:trHeight w:hRule="exact" w:val="426"/>
          <w:jc w:val="center"/>
        </w:trPr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E830AA">
            <w:pPr>
              <w:spacing w:line="400" w:lineRule="exact"/>
              <w:ind w:firstLine="297"/>
              <w:rPr>
                <w:rFonts w:ascii="Times New Roman" w:eastAsia="仿宋_GB2312" w:hAnsi="Times New Roman" w:cs="仿宋_GB2312"/>
                <w:spacing w:val="-13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13"/>
                <w:sz w:val="24"/>
                <w:szCs w:val="24"/>
                <w:lang/>
              </w:rPr>
              <w:t>基地种植</w:t>
            </w:r>
            <w:r>
              <w:rPr>
                <w:rFonts w:ascii="Times New Roman" w:eastAsia="仿宋_GB2312" w:hAnsi="Times New Roman" w:cs="仿宋_GB2312" w:hint="eastAsia"/>
                <w:spacing w:val="-13"/>
                <w:sz w:val="24"/>
                <w:szCs w:val="24"/>
                <w:lang/>
              </w:rPr>
              <w:t>/</w:t>
            </w:r>
            <w:r>
              <w:rPr>
                <w:rFonts w:ascii="Times New Roman" w:eastAsia="仿宋_GB2312" w:hAnsi="Times New Roman" w:cs="仿宋_GB2312" w:hint="eastAsia"/>
                <w:spacing w:val="-13"/>
                <w:sz w:val="24"/>
                <w:szCs w:val="24"/>
                <w:lang/>
              </w:rPr>
              <w:t>养殖历史</w:t>
            </w:r>
          </w:p>
        </w:tc>
        <w:tc>
          <w:tcPr>
            <w:tcW w:w="62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B41F6B" w:rsidRDefault="00B41F6B">
            <w:pPr>
              <w:spacing w:line="400" w:lineRule="exact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</w:tr>
      <w:tr w:rsidR="00B41F6B">
        <w:trPr>
          <w:trHeight w:hRule="exact" w:val="431"/>
          <w:jc w:val="center"/>
        </w:trPr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noWrap/>
            <w:vAlign w:val="center"/>
          </w:tcPr>
          <w:p w:rsidR="00B41F6B" w:rsidRDefault="00E830AA">
            <w:pPr>
              <w:spacing w:line="400" w:lineRule="exact"/>
              <w:rPr>
                <w:rFonts w:ascii="Times New Roman" w:eastAsia="仿宋_GB2312" w:hAnsi="Times New Roman" w:cs="仿宋_GB2312"/>
                <w:spacing w:val="-13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pacing w:val="-13"/>
                <w:sz w:val="24"/>
                <w:szCs w:val="24"/>
                <w:lang/>
              </w:rPr>
              <w:t>自评合格的批次及对应产量</w:t>
            </w:r>
          </w:p>
        </w:tc>
        <w:tc>
          <w:tcPr>
            <w:tcW w:w="6272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noWrap/>
            <w:vAlign w:val="center"/>
          </w:tcPr>
          <w:p w:rsidR="00B41F6B" w:rsidRDefault="00B41F6B">
            <w:pPr>
              <w:spacing w:line="400" w:lineRule="exact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</w:tr>
    </w:tbl>
    <w:p w:rsidR="00B41F6B" w:rsidRDefault="00E830AA" w:rsidP="003B067B">
      <w:pPr>
        <w:spacing w:before="127"/>
        <w:rPr>
          <w:rFonts w:ascii="Times New Roman" w:hAnsi="Times New Roman"/>
        </w:rPr>
      </w:pPr>
      <w:r>
        <w:rPr>
          <w:rFonts w:ascii="Times New Roman" w:eastAsia="仿宋_GB2312" w:hAnsi="Times New Roman" w:cs="仿宋_GB2312" w:hint="eastAsia"/>
          <w:spacing w:val="-13"/>
          <w:sz w:val="24"/>
          <w:szCs w:val="24"/>
          <w:lang/>
        </w:rPr>
        <w:t>注：产量按干品计算</w:t>
      </w:r>
    </w:p>
    <w:sectPr w:rsidR="00B41F6B" w:rsidSect="003B067B">
      <w:headerReference w:type="default" r:id="rId7"/>
      <w:footerReference w:type="default" r:id="rId8"/>
      <w:footerReference w:type="first" r:id="rId9"/>
      <w:pgSz w:w="11906" w:h="16838"/>
      <w:pgMar w:top="1531" w:right="2098" w:bottom="1474" w:left="1701" w:header="709" w:footer="1531" w:gutter="0"/>
      <w:pgNumType w:fmt="numberInDash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0AA" w:rsidRDefault="00E830AA" w:rsidP="00B41F6B">
      <w:r>
        <w:separator/>
      </w:r>
    </w:p>
  </w:endnote>
  <w:endnote w:type="continuationSeparator" w:id="1">
    <w:p w:rsidR="00E830AA" w:rsidRDefault="00E830AA" w:rsidP="00B41F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F6B" w:rsidRDefault="00B41F6B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pt;margin-top:0;width:2in;height:2in;z-index:251661312;mso-wrap-style:none;mso-position-horizontal:outside;mso-position-horizontal-relative:margin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iMuAO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DiMuAOGwIAACkEAAAOAAAAAAAAAAEAIAAAADUBAABkcnMvZTJvRG9jLnhtbFBLBQYA&#10;AAAABgAGAFkBAADCBQAAAAA=&#10;" filled="f" stroked="f" strokeweight=".5pt">
          <v:textbox style="mso-fit-shape-to-text:t" inset="0,0,0,0">
            <w:txbxContent>
              <w:p w:rsidR="00B41F6B" w:rsidRDefault="00B41F6B">
                <w:pPr>
                  <w:pStyle w:val="a4"/>
                </w:pPr>
                <w:r>
                  <w:fldChar w:fldCharType="begin"/>
                </w:r>
                <w:r w:rsidR="00E830AA">
                  <w:instrText xml:space="preserve"> PAGE  \* MERGEFORMAT </w:instrText>
                </w:r>
                <w:r>
                  <w:fldChar w:fldCharType="separate"/>
                </w:r>
                <w:r w:rsidR="003B067B">
                  <w:rPr>
                    <w:noProof/>
                  </w:rPr>
                  <w:t>- 2 -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F6B" w:rsidRDefault="00B41F6B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04pt;margin-top:0;width:2in;height:2in;z-index:251662336;mso-wrap-style:none;mso-position-horizontal:outside;mso-position-horizontal-relative:margin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K8tgzBwCAAApBAAADgAAAAAAAAABACAAAAA1AQAAZHJzL2Uyb0RvYy54bWxQSwUG&#10;AAAAAAYABgBZAQAAwwUAAAAA&#10;" filled="f" stroked="f" strokeweight=".5pt">
          <v:textbox style="mso-fit-shape-to-text:t" inset="0,0,0,0">
            <w:txbxContent>
              <w:p w:rsidR="00B41F6B" w:rsidRDefault="00B41F6B">
                <w:pPr>
                  <w:pStyle w:val="a4"/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 w:rsidR="00E830AA"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3B067B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0AA" w:rsidRDefault="00E830AA" w:rsidP="00B41F6B">
      <w:r>
        <w:separator/>
      </w:r>
    </w:p>
  </w:footnote>
  <w:footnote w:type="continuationSeparator" w:id="1">
    <w:p w:rsidR="00E830AA" w:rsidRDefault="00E830AA" w:rsidP="00B41F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F6B" w:rsidRDefault="00B41F6B">
    <w:pPr>
      <w:pStyle w:val="a5"/>
      <w:pBdr>
        <w:bottom w:val="none" w:sz="0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isplayHorizontalDrawingGridEvery w:val="2"/>
  <w:displayVerticalDrawingGridEvery w:val="2"/>
  <w:characterSpacingControl w:val="compressPunctuation"/>
  <w:hdrShapeDefaults>
    <o:shapedefaults v:ext="edit" spidmax="3074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30C5"/>
    <w:rsid w:val="AFBB603A"/>
    <w:rsid w:val="B9EB3101"/>
    <w:rsid w:val="E37D77A8"/>
    <w:rsid w:val="EF3DFB22"/>
    <w:rsid w:val="F7FC83F6"/>
    <w:rsid w:val="F8F38083"/>
    <w:rsid w:val="FFDF0F60"/>
    <w:rsid w:val="00001CEF"/>
    <w:rsid w:val="0001009F"/>
    <w:rsid w:val="00020AE2"/>
    <w:rsid w:val="00061516"/>
    <w:rsid w:val="00065F05"/>
    <w:rsid w:val="000709E2"/>
    <w:rsid w:val="0008483A"/>
    <w:rsid w:val="0009477A"/>
    <w:rsid w:val="000954D7"/>
    <w:rsid w:val="00097836"/>
    <w:rsid w:val="000A7172"/>
    <w:rsid w:val="000B2842"/>
    <w:rsid w:val="000B730E"/>
    <w:rsid w:val="000C741B"/>
    <w:rsid w:val="000D5DB2"/>
    <w:rsid w:val="000D619C"/>
    <w:rsid w:val="000F2784"/>
    <w:rsid w:val="00101C98"/>
    <w:rsid w:val="00102087"/>
    <w:rsid w:val="0012368E"/>
    <w:rsid w:val="00130FFB"/>
    <w:rsid w:val="00133E8E"/>
    <w:rsid w:val="001353EA"/>
    <w:rsid w:val="0014730C"/>
    <w:rsid w:val="00152141"/>
    <w:rsid w:val="00155695"/>
    <w:rsid w:val="00155F61"/>
    <w:rsid w:val="00156BB7"/>
    <w:rsid w:val="0018138F"/>
    <w:rsid w:val="0018256E"/>
    <w:rsid w:val="00196B91"/>
    <w:rsid w:val="001A3B8B"/>
    <w:rsid w:val="001A4E39"/>
    <w:rsid w:val="001B1BB7"/>
    <w:rsid w:val="001C12C7"/>
    <w:rsid w:val="001E625F"/>
    <w:rsid w:val="001F691E"/>
    <w:rsid w:val="00200616"/>
    <w:rsid w:val="00204E9A"/>
    <w:rsid w:val="00227994"/>
    <w:rsid w:val="00232972"/>
    <w:rsid w:val="00234660"/>
    <w:rsid w:val="0024097D"/>
    <w:rsid w:val="00243B35"/>
    <w:rsid w:val="00260043"/>
    <w:rsid w:val="00290759"/>
    <w:rsid w:val="002951D5"/>
    <w:rsid w:val="002A0D4C"/>
    <w:rsid w:val="002B2DB2"/>
    <w:rsid w:val="002C7044"/>
    <w:rsid w:val="002D0603"/>
    <w:rsid w:val="002D2D4D"/>
    <w:rsid w:val="0031230E"/>
    <w:rsid w:val="00326935"/>
    <w:rsid w:val="00326F1A"/>
    <w:rsid w:val="003316C4"/>
    <w:rsid w:val="003333E8"/>
    <w:rsid w:val="00334A99"/>
    <w:rsid w:val="00346E9F"/>
    <w:rsid w:val="00367185"/>
    <w:rsid w:val="003717CF"/>
    <w:rsid w:val="003724A8"/>
    <w:rsid w:val="003737CF"/>
    <w:rsid w:val="00375F15"/>
    <w:rsid w:val="003909FB"/>
    <w:rsid w:val="00394ED1"/>
    <w:rsid w:val="003A48B2"/>
    <w:rsid w:val="003A71DF"/>
    <w:rsid w:val="003B067B"/>
    <w:rsid w:val="003B2D93"/>
    <w:rsid w:val="003B41EC"/>
    <w:rsid w:val="003B70CB"/>
    <w:rsid w:val="003B77D4"/>
    <w:rsid w:val="003D4DE8"/>
    <w:rsid w:val="003E20D1"/>
    <w:rsid w:val="003E72BF"/>
    <w:rsid w:val="003F4D69"/>
    <w:rsid w:val="00421120"/>
    <w:rsid w:val="00422395"/>
    <w:rsid w:val="0042756A"/>
    <w:rsid w:val="00433864"/>
    <w:rsid w:val="00440155"/>
    <w:rsid w:val="0045070E"/>
    <w:rsid w:val="00451134"/>
    <w:rsid w:val="004524C0"/>
    <w:rsid w:val="00466E51"/>
    <w:rsid w:val="00467D91"/>
    <w:rsid w:val="0047533D"/>
    <w:rsid w:val="00491861"/>
    <w:rsid w:val="004A1170"/>
    <w:rsid w:val="004A5D52"/>
    <w:rsid w:val="004C38FC"/>
    <w:rsid w:val="004D6500"/>
    <w:rsid w:val="004D72A9"/>
    <w:rsid w:val="004D764B"/>
    <w:rsid w:val="004E4CCA"/>
    <w:rsid w:val="004F2E0B"/>
    <w:rsid w:val="00502547"/>
    <w:rsid w:val="005042AA"/>
    <w:rsid w:val="0050480D"/>
    <w:rsid w:val="00507723"/>
    <w:rsid w:val="00534C41"/>
    <w:rsid w:val="0053760F"/>
    <w:rsid w:val="00537FBD"/>
    <w:rsid w:val="005445F5"/>
    <w:rsid w:val="005455B1"/>
    <w:rsid w:val="00546E23"/>
    <w:rsid w:val="00552DF2"/>
    <w:rsid w:val="00556758"/>
    <w:rsid w:val="00556D60"/>
    <w:rsid w:val="005602E4"/>
    <w:rsid w:val="00566EA6"/>
    <w:rsid w:val="0056708C"/>
    <w:rsid w:val="00581CDA"/>
    <w:rsid w:val="00590393"/>
    <w:rsid w:val="00595D52"/>
    <w:rsid w:val="005A083F"/>
    <w:rsid w:val="005A4135"/>
    <w:rsid w:val="005A5BC2"/>
    <w:rsid w:val="005A5D9A"/>
    <w:rsid w:val="005B1E6A"/>
    <w:rsid w:val="005B57B7"/>
    <w:rsid w:val="005B7AE0"/>
    <w:rsid w:val="005D4941"/>
    <w:rsid w:val="005E380F"/>
    <w:rsid w:val="005F6C0A"/>
    <w:rsid w:val="0060381F"/>
    <w:rsid w:val="006213BE"/>
    <w:rsid w:val="0062245A"/>
    <w:rsid w:val="006456AA"/>
    <w:rsid w:val="00654596"/>
    <w:rsid w:val="006622B9"/>
    <w:rsid w:val="006905B4"/>
    <w:rsid w:val="00691BFB"/>
    <w:rsid w:val="006A1C95"/>
    <w:rsid w:val="006A1F69"/>
    <w:rsid w:val="006A5275"/>
    <w:rsid w:val="006D39FD"/>
    <w:rsid w:val="006E52EA"/>
    <w:rsid w:val="006E68EA"/>
    <w:rsid w:val="006E7BB4"/>
    <w:rsid w:val="006F1095"/>
    <w:rsid w:val="00702CE5"/>
    <w:rsid w:val="007154FA"/>
    <w:rsid w:val="007253B9"/>
    <w:rsid w:val="00731B17"/>
    <w:rsid w:val="00737DEB"/>
    <w:rsid w:val="0074318A"/>
    <w:rsid w:val="007474DC"/>
    <w:rsid w:val="00747EA5"/>
    <w:rsid w:val="007570BC"/>
    <w:rsid w:val="00766B8B"/>
    <w:rsid w:val="00767084"/>
    <w:rsid w:val="00770AD3"/>
    <w:rsid w:val="0077267B"/>
    <w:rsid w:val="00780C6A"/>
    <w:rsid w:val="00790791"/>
    <w:rsid w:val="007943B4"/>
    <w:rsid w:val="00795064"/>
    <w:rsid w:val="007A0323"/>
    <w:rsid w:val="007A1174"/>
    <w:rsid w:val="007A42F2"/>
    <w:rsid w:val="007B6F89"/>
    <w:rsid w:val="007D6D8E"/>
    <w:rsid w:val="007D7E6A"/>
    <w:rsid w:val="007E515C"/>
    <w:rsid w:val="007F3C9C"/>
    <w:rsid w:val="00805E9A"/>
    <w:rsid w:val="00815375"/>
    <w:rsid w:val="0081594B"/>
    <w:rsid w:val="00823A9D"/>
    <w:rsid w:val="00826070"/>
    <w:rsid w:val="0084756F"/>
    <w:rsid w:val="00854BCD"/>
    <w:rsid w:val="008551C1"/>
    <w:rsid w:val="008621EB"/>
    <w:rsid w:val="00870AB3"/>
    <w:rsid w:val="00876C75"/>
    <w:rsid w:val="00877746"/>
    <w:rsid w:val="00877E34"/>
    <w:rsid w:val="00880DC3"/>
    <w:rsid w:val="00895978"/>
    <w:rsid w:val="008A12E7"/>
    <w:rsid w:val="008A241A"/>
    <w:rsid w:val="008A6928"/>
    <w:rsid w:val="008D6405"/>
    <w:rsid w:val="008E3F3B"/>
    <w:rsid w:val="008F4862"/>
    <w:rsid w:val="008F6205"/>
    <w:rsid w:val="0090174D"/>
    <w:rsid w:val="0091521F"/>
    <w:rsid w:val="009171E4"/>
    <w:rsid w:val="00924D19"/>
    <w:rsid w:val="0092666F"/>
    <w:rsid w:val="009547ED"/>
    <w:rsid w:val="00957D4E"/>
    <w:rsid w:val="00977570"/>
    <w:rsid w:val="00980A13"/>
    <w:rsid w:val="00983F20"/>
    <w:rsid w:val="009973D3"/>
    <w:rsid w:val="009A4595"/>
    <w:rsid w:val="009C3C0F"/>
    <w:rsid w:val="009C3C96"/>
    <w:rsid w:val="009D71AC"/>
    <w:rsid w:val="009E12B0"/>
    <w:rsid w:val="009E32F2"/>
    <w:rsid w:val="009E3FC5"/>
    <w:rsid w:val="009E6508"/>
    <w:rsid w:val="009E70D1"/>
    <w:rsid w:val="00A14B5C"/>
    <w:rsid w:val="00A14EB7"/>
    <w:rsid w:val="00A31AAC"/>
    <w:rsid w:val="00A351EB"/>
    <w:rsid w:val="00A3591F"/>
    <w:rsid w:val="00A53EB5"/>
    <w:rsid w:val="00A57F6C"/>
    <w:rsid w:val="00A60416"/>
    <w:rsid w:val="00A61C4E"/>
    <w:rsid w:val="00A73F17"/>
    <w:rsid w:val="00A85A4F"/>
    <w:rsid w:val="00AA4ACF"/>
    <w:rsid w:val="00AA5A84"/>
    <w:rsid w:val="00AB1C51"/>
    <w:rsid w:val="00AB265A"/>
    <w:rsid w:val="00AC5411"/>
    <w:rsid w:val="00AD5C7E"/>
    <w:rsid w:val="00AD6CC7"/>
    <w:rsid w:val="00AE07D5"/>
    <w:rsid w:val="00AE763D"/>
    <w:rsid w:val="00AF3C4C"/>
    <w:rsid w:val="00AF56A7"/>
    <w:rsid w:val="00B16402"/>
    <w:rsid w:val="00B2313C"/>
    <w:rsid w:val="00B25262"/>
    <w:rsid w:val="00B34AF4"/>
    <w:rsid w:val="00B37D2A"/>
    <w:rsid w:val="00B41F6B"/>
    <w:rsid w:val="00B47E52"/>
    <w:rsid w:val="00B6513A"/>
    <w:rsid w:val="00B731A2"/>
    <w:rsid w:val="00BA28AC"/>
    <w:rsid w:val="00BA45E0"/>
    <w:rsid w:val="00BA57AB"/>
    <w:rsid w:val="00BA77B7"/>
    <w:rsid w:val="00BB2543"/>
    <w:rsid w:val="00BC4E87"/>
    <w:rsid w:val="00BC545B"/>
    <w:rsid w:val="00BC556B"/>
    <w:rsid w:val="00BC7CD8"/>
    <w:rsid w:val="00BD03BA"/>
    <w:rsid w:val="00BD34BC"/>
    <w:rsid w:val="00C1245C"/>
    <w:rsid w:val="00C205F0"/>
    <w:rsid w:val="00C23627"/>
    <w:rsid w:val="00C238C3"/>
    <w:rsid w:val="00C30159"/>
    <w:rsid w:val="00C345F2"/>
    <w:rsid w:val="00C43B0F"/>
    <w:rsid w:val="00C55A55"/>
    <w:rsid w:val="00C63CE0"/>
    <w:rsid w:val="00C75F42"/>
    <w:rsid w:val="00C83132"/>
    <w:rsid w:val="00C91BF1"/>
    <w:rsid w:val="00C96AD0"/>
    <w:rsid w:val="00CA00A9"/>
    <w:rsid w:val="00CA2260"/>
    <w:rsid w:val="00CB21EE"/>
    <w:rsid w:val="00CB30D0"/>
    <w:rsid w:val="00CB748E"/>
    <w:rsid w:val="00CC37B4"/>
    <w:rsid w:val="00CC5125"/>
    <w:rsid w:val="00CD1AD6"/>
    <w:rsid w:val="00CD3D79"/>
    <w:rsid w:val="00CD4D7F"/>
    <w:rsid w:val="00CD7141"/>
    <w:rsid w:val="00CE0FBF"/>
    <w:rsid w:val="00CF3C05"/>
    <w:rsid w:val="00D230C5"/>
    <w:rsid w:val="00D26A90"/>
    <w:rsid w:val="00D3261F"/>
    <w:rsid w:val="00D37F2D"/>
    <w:rsid w:val="00D43EC7"/>
    <w:rsid w:val="00D5555C"/>
    <w:rsid w:val="00D60E22"/>
    <w:rsid w:val="00D61A44"/>
    <w:rsid w:val="00D67008"/>
    <w:rsid w:val="00D818FF"/>
    <w:rsid w:val="00D9400D"/>
    <w:rsid w:val="00DA1210"/>
    <w:rsid w:val="00DA2360"/>
    <w:rsid w:val="00DA569D"/>
    <w:rsid w:val="00DB0612"/>
    <w:rsid w:val="00DC7D95"/>
    <w:rsid w:val="00DE3DCF"/>
    <w:rsid w:val="00DF2545"/>
    <w:rsid w:val="00E10AB7"/>
    <w:rsid w:val="00E20BAF"/>
    <w:rsid w:val="00E25E77"/>
    <w:rsid w:val="00E3555B"/>
    <w:rsid w:val="00E42B6B"/>
    <w:rsid w:val="00E47B33"/>
    <w:rsid w:val="00E50732"/>
    <w:rsid w:val="00E55F10"/>
    <w:rsid w:val="00E67998"/>
    <w:rsid w:val="00E71DBE"/>
    <w:rsid w:val="00E73265"/>
    <w:rsid w:val="00E75BEE"/>
    <w:rsid w:val="00E830AA"/>
    <w:rsid w:val="00E879AD"/>
    <w:rsid w:val="00E90BA5"/>
    <w:rsid w:val="00E91591"/>
    <w:rsid w:val="00E96B90"/>
    <w:rsid w:val="00EA2EBF"/>
    <w:rsid w:val="00EA451C"/>
    <w:rsid w:val="00EB3E31"/>
    <w:rsid w:val="00EB3F6D"/>
    <w:rsid w:val="00EB54F1"/>
    <w:rsid w:val="00ED5914"/>
    <w:rsid w:val="00EE3EED"/>
    <w:rsid w:val="00EE7779"/>
    <w:rsid w:val="00EF19BB"/>
    <w:rsid w:val="00EF2A97"/>
    <w:rsid w:val="00F215D5"/>
    <w:rsid w:val="00F30B55"/>
    <w:rsid w:val="00F3366F"/>
    <w:rsid w:val="00F520C3"/>
    <w:rsid w:val="00F634ED"/>
    <w:rsid w:val="00F851B8"/>
    <w:rsid w:val="00F9376A"/>
    <w:rsid w:val="00FA1CD6"/>
    <w:rsid w:val="00FA62C9"/>
    <w:rsid w:val="00FB75BE"/>
    <w:rsid w:val="00FC72C4"/>
    <w:rsid w:val="00FD33BC"/>
    <w:rsid w:val="00FF0D0B"/>
    <w:rsid w:val="00FF0D3B"/>
    <w:rsid w:val="3A324A58"/>
    <w:rsid w:val="45FE7A23"/>
    <w:rsid w:val="62F6D3A9"/>
    <w:rsid w:val="6BE7B131"/>
    <w:rsid w:val="6D9A3E75"/>
    <w:rsid w:val="7CFF6D5D"/>
    <w:rsid w:val="7D3BC9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41F6B"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qFormat/>
    <w:rsid w:val="00B41F6B"/>
    <w:pPr>
      <w:widowControl w:val="0"/>
      <w:autoSpaceDE w:val="0"/>
      <w:autoSpaceDN w:val="0"/>
    </w:pPr>
    <w:rPr>
      <w:rFonts w:ascii="宋体" w:eastAsia="宋体" w:hAnsi="宋体" w:cs="宋体"/>
      <w:sz w:val="24"/>
      <w:szCs w:val="24"/>
      <w:lang w:val="zh-CN" w:bidi="zh-CN"/>
    </w:rPr>
  </w:style>
  <w:style w:type="paragraph" w:styleId="a4">
    <w:name w:val="footer"/>
    <w:basedOn w:val="a"/>
    <w:link w:val="Char"/>
    <w:uiPriority w:val="99"/>
    <w:unhideWhenUsed/>
    <w:qFormat/>
    <w:rsid w:val="00B41F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rsid w:val="00B41F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qFormat/>
    <w:rsid w:val="00B41F6B"/>
    <w:pPr>
      <w:widowControl w:val="0"/>
      <w:spacing w:before="100" w:beforeAutospacing="1" w:after="100" w:afterAutospacing="1"/>
    </w:pPr>
    <w:rPr>
      <w:rFonts w:ascii="Times New Roman" w:eastAsia="宋体" w:hAnsi="Times New Roman" w:cs="Times New Roman"/>
      <w:sz w:val="24"/>
      <w:szCs w:val="24"/>
    </w:rPr>
  </w:style>
  <w:style w:type="table" w:styleId="a7">
    <w:name w:val="Table Grid"/>
    <w:basedOn w:val="a2"/>
    <w:uiPriority w:val="39"/>
    <w:qFormat/>
    <w:rsid w:val="00B41F6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1"/>
    <w:link w:val="a5"/>
    <w:uiPriority w:val="99"/>
    <w:qFormat/>
    <w:rsid w:val="00B41F6B"/>
    <w:rPr>
      <w:sz w:val="18"/>
      <w:szCs w:val="18"/>
    </w:rPr>
  </w:style>
  <w:style w:type="character" w:customStyle="1" w:styleId="Char">
    <w:name w:val="页脚 Char"/>
    <w:basedOn w:val="a1"/>
    <w:link w:val="a4"/>
    <w:uiPriority w:val="99"/>
    <w:qFormat/>
    <w:rsid w:val="00B41F6B"/>
    <w:rPr>
      <w:sz w:val="18"/>
      <w:szCs w:val="18"/>
    </w:rPr>
  </w:style>
  <w:style w:type="table" w:customStyle="1" w:styleId="TableNormal">
    <w:name w:val="Table Normal"/>
    <w:qFormat/>
    <w:rsid w:val="00B41F6B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3B067B"/>
    <w:rPr>
      <w:sz w:val="18"/>
      <w:szCs w:val="18"/>
    </w:rPr>
  </w:style>
  <w:style w:type="character" w:customStyle="1" w:styleId="Char1">
    <w:name w:val="批注框文本 Char"/>
    <w:basedOn w:val="a1"/>
    <w:link w:val="a8"/>
    <w:uiPriority w:val="99"/>
    <w:semiHidden/>
    <w:rsid w:val="003B067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980</Words>
  <Characters>1060</Characters>
  <Application>Microsoft Office Word</Application>
  <DocSecurity>0</DocSecurity>
  <Lines>70</Lines>
  <Paragraphs>42</Paragraphs>
  <ScaleCrop>false</ScaleCrop>
  <Company>Microsoft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蔡娟</dc:creator>
  <cp:lastModifiedBy>Windows 用户</cp:lastModifiedBy>
  <cp:revision>4</cp:revision>
  <cp:lastPrinted>2026-08-13T19:24:00Z</cp:lastPrinted>
  <dcterms:created xsi:type="dcterms:W3CDTF">2020-08-10T07:20:00Z</dcterms:created>
  <dcterms:modified xsi:type="dcterms:W3CDTF">2026-08-13T03:38:00Z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FC1F9964CE5E128E04397D6AABDC54C0</vt:lpwstr>
  </property>
  <property fmtid="{D5CDD505-2E9C-101B-9397-08002B2CF9AE}" pid="4" name="文种">
    <vt:lpwstr>unknow</vt:lpwstr>
  </property>
</Properties>
</file>